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C6BAC" w14:textId="7DDBBF79" w:rsidR="004C184C" w:rsidRPr="004C184C" w:rsidRDefault="004C184C" w:rsidP="004C184C">
      <w:pPr>
        <w:jc w:val="center"/>
        <w:rPr>
          <w:rFonts w:ascii="Times" w:hAnsi="Times"/>
          <w:b/>
          <w:smallCaps/>
          <w:sz w:val="28"/>
          <w:szCs w:val="28"/>
        </w:rPr>
      </w:pPr>
      <w:r w:rsidRPr="004C184C">
        <w:rPr>
          <w:rFonts w:ascii="Times" w:hAnsi="Times"/>
          <w:b/>
          <w:smallCaps/>
          <w:sz w:val="28"/>
          <w:szCs w:val="28"/>
        </w:rPr>
        <w:t>James Crotty</w:t>
      </w:r>
    </w:p>
    <w:p w14:paraId="724D7D70" w14:textId="6DBEB273" w:rsidR="004C184C" w:rsidRPr="006965FD" w:rsidRDefault="004C184C" w:rsidP="004C184C">
      <w:pPr>
        <w:jc w:val="center"/>
        <w:rPr>
          <w:rFonts w:ascii="Times" w:hAnsi="Times"/>
        </w:rPr>
      </w:pPr>
      <w:r w:rsidRPr="006965FD">
        <w:rPr>
          <w:rFonts w:ascii="Times" w:hAnsi="Times"/>
        </w:rPr>
        <w:t>Professor Emeritus, Unive</w:t>
      </w:r>
      <w:r w:rsidR="001A1759" w:rsidRPr="006965FD">
        <w:rPr>
          <w:rFonts w:ascii="Times" w:hAnsi="Times"/>
        </w:rPr>
        <w:t>rsity of Massachusetts Amherst</w:t>
      </w:r>
      <w:r w:rsidR="006965FD" w:rsidRPr="006965FD">
        <w:rPr>
          <w:rFonts w:ascii="Times" w:hAnsi="Times"/>
        </w:rPr>
        <w:br/>
        <w:t>Senior Research Scholar, Political Economy Research Institute</w:t>
      </w:r>
    </w:p>
    <w:p w14:paraId="6E871D52" w14:textId="77777777" w:rsidR="004C184C" w:rsidRDefault="004C184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5123"/>
        <w:gridCol w:w="2527"/>
      </w:tblGrid>
      <w:tr w:rsidR="000645DD" w:rsidRPr="000645DD" w14:paraId="0390512B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3A7E5372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B541402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7EB563B1" w14:textId="77777777" w:rsidTr="000645DD">
        <w:trPr>
          <w:tblCellSpacing w:w="0" w:type="dxa"/>
        </w:trPr>
        <w:tc>
          <w:tcPr>
            <w:tcW w:w="1710" w:type="dxa"/>
            <w:hideMark/>
          </w:tcPr>
          <w:p w14:paraId="52869A30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ADDRESS: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0D60CCA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34 Potwine Lane </w:t>
            </w:r>
            <w:r w:rsidRPr="000645DD">
              <w:rPr>
                <w:rFonts w:ascii="Times" w:eastAsia="Times New Roman" w:hAnsi="Times" w:cs="Times New Roman"/>
              </w:rPr>
              <w:br/>
              <w:t>Amherst, Massachusetts 01002</w:t>
            </w:r>
          </w:p>
        </w:tc>
      </w:tr>
      <w:tr w:rsidR="000645DD" w:rsidRPr="000645DD" w14:paraId="485DCC0B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0FBE73FE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8747FF6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78D3B04F" w14:textId="77777777" w:rsidTr="000645DD">
        <w:trPr>
          <w:tblCellSpacing w:w="0" w:type="dxa"/>
        </w:trPr>
        <w:tc>
          <w:tcPr>
            <w:tcW w:w="1710" w:type="dxa"/>
            <w:hideMark/>
          </w:tcPr>
          <w:p w14:paraId="5169AD5E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EDUCATION: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5E2CD426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B.S., Fordham University, June 1, 1961</w:t>
            </w:r>
            <w:r w:rsidRPr="000645DD">
              <w:rPr>
                <w:rFonts w:ascii="Times" w:eastAsia="Times New Roman" w:hAnsi="Times" w:cs="Times New Roman"/>
              </w:rPr>
              <w:br/>
              <w:t>M.S., Economics, Carnegie-Mellon University, June 1, 1963</w:t>
            </w:r>
            <w:r w:rsidRPr="000645DD">
              <w:rPr>
                <w:rFonts w:ascii="Times" w:eastAsia="Times New Roman" w:hAnsi="Times" w:cs="Times New Roman"/>
              </w:rPr>
              <w:br/>
              <w:t>Ph.D., Economics, Carnegie-Mellon University, January 1, 1973</w:t>
            </w:r>
          </w:p>
        </w:tc>
      </w:tr>
      <w:tr w:rsidR="000645DD" w:rsidRPr="000645DD" w14:paraId="39854A0C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6C1FC63A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A047EE8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29D061A5" w14:textId="77777777" w:rsidTr="000645DD">
        <w:trPr>
          <w:tblCellSpacing w:w="0" w:type="dxa"/>
        </w:trPr>
        <w:tc>
          <w:tcPr>
            <w:tcW w:w="1710" w:type="dxa"/>
            <w:hideMark/>
          </w:tcPr>
          <w:p w14:paraId="497677F0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POSITIONS HELD: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138CD5BC" w14:textId="2ED90AE6" w:rsidR="006965F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Professor Emeritus, University of Mass., June 2010 - present</w:t>
            </w:r>
            <w:r w:rsidRPr="000645DD">
              <w:rPr>
                <w:rFonts w:ascii="Times" w:eastAsia="Times New Roman" w:hAnsi="Times" w:cs="Times New Roman"/>
              </w:rPr>
              <w:br/>
            </w:r>
            <w:r w:rsidR="006965FD">
              <w:rPr>
                <w:rFonts w:ascii="Times" w:eastAsia="Times New Roman" w:hAnsi="Times" w:cs="Times New Roman"/>
              </w:rPr>
              <w:t>Senior Research Scholar, Political Economy Research Institute (PERI),</w:t>
            </w:r>
            <w:r w:rsidR="006965FD">
              <w:rPr>
                <w:rFonts w:ascii="Times" w:eastAsia="Times New Roman" w:hAnsi="Times" w:cs="Times New Roman"/>
              </w:rPr>
              <w:br/>
              <w:t xml:space="preserve">    University of Mass., </w:t>
            </w:r>
            <w:r w:rsidR="00B04785">
              <w:rPr>
                <w:rFonts w:ascii="Times" w:eastAsia="Times New Roman" w:hAnsi="Times" w:cs="Times New Roman"/>
              </w:rPr>
              <w:t>1998</w:t>
            </w:r>
            <w:r w:rsidR="005A634C">
              <w:rPr>
                <w:rFonts w:ascii="Times" w:eastAsia="Times New Roman" w:hAnsi="Times" w:cs="Times New Roman"/>
              </w:rPr>
              <w:t xml:space="preserve"> - present</w:t>
            </w:r>
            <w:bookmarkStart w:id="0" w:name="_GoBack"/>
            <w:bookmarkEnd w:id="0"/>
          </w:p>
          <w:p w14:paraId="60E41A43" w14:textId="2D82F20E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Professor Emeritus and Sheridan Scholar, University of Mass., June 2007 -</w:t>
            </w:r>
            <w:r>
              <w:rPr>
                <w:rFonts w:ascii="Times" w:eastAsia="Times New Roman" w:hAnsi="Times" w:cs="Times New Roman"/>
              </w:rPr>
              <w:br/>
              <w:t xml:space="preserve">     </w:t>
            </w:r>
            <w:r w:rsidRPr="000645DD">
              <w:rPr>
                <w:rFonts w:ascii="Times" w:eastAsia="Times New Roman" w:hAnsi="Times" w:cs="Times New Roman"/>
              </w:rPr>
              <w:t>May 2010</w:t>
            </w:r>
            <w:r w:rsidRPr="000645DD">
              <w:rPr>
                <w:rFonts w:ascii="Times" w:eastAsia="Times New Roman" w:hAnsi="Times" w:cs="Times New Roman"/>
              </w:rPr>
              <w:br/>
              <w:t>Professor, University of Mass., June 1, 1984 - May 2007</w:t>
            </w:r>
            <w:r w:rsidRPr="000645DD">
              <w:rPr>
                <w:rFonts w:ascii="Times" w:eastAsia="Times New Roman" w:hAnsi="Times" w:cs="Times New Roman"/>
              </w:rPr>
              <w:br/>
              <w:t>Associate Professor, University of Mass., June 1, 1977 - May 31, 198</w:t>
            </w:r>
            <w:r>
              <w:rPr>
                <w:rFonts w:ascii="Times" w:eastAsia="Times New Roman" w:hAnsi="Times" w:cs="Times New Roman"/>
              </w:rPr>
              <w:t>4</w:t>
            </w:r>
            <w:r>
              <w:rPr>
                <w:rFonts w:ascii="Times" w:eastAsia="Times New Roman" w:hAnsi="Times" w:cs="Times New Roman"/>
              </w:rPr>
              <w:br/>
            </w:r>
            <w:r w:rsidRPr="000645DD">
              <w:rPr>
                <w:rFonts w:ascii="Times" w:eastAsia="Times New Roman" w:hAnsi="Times" w:cs="Times New Roman"/>
              </w:rPr>
              <w:t>Department Chair, June 1, 1981 - May 31, 1984 </w:t>
            </w:r>
            <w:r w:rsidRPr="000645DD">
              <w:rPr>
                <w:rFonts w:ascii="Times" w:eastAsia="Times New Roman" w:hAnsi="Times" w:cs="Times New Roman"/>
              </w:rPr>
              <w:br/>
              <w:t>Assistant Professor, University of Mass., June 1, 1974 - May 31, 1977</w:t>
            </w:r>
            <w:r w:rsidRPr="000645DD">
              <w:rPr>
                <w:rFonts w:ascii="Times" w:eastAsia="Times New Roman" w:hAnsi="Times" w:cs="Times New Roman"/>
              </w:rPr>
              <w:br/>
              <w:t>Assistant Professor, Bucknell University, June 1, 1972 - May 31, 1974</w:t>
            </w:r>
            <w:r w:rsidRPr="000645DD">
              <w:rPr>
                <w:rFonts w:ascii="Times" w:eastAsia="Times New Roman" w:hAnsi="Times" w:cs="Times New Roman"/>
              </w:rPr>
              <w:br/>
              <w:t xml:space="preserve">Assistant Professor, State University of New York at Buffalo, </w:t>
            </w:r>
            <w:r w:rsidR="005A3864">
              <w:rPr>
                <w:rFonts w:ascii="Times" w:eastAsia="Times New Roman" w:hAnsi="Times" w:cs="Times New Roman"/>
              </w:rPr>
              <w:t>June 1, 1966 -</w:t>
            </w:r>
            <w:r w:rsidR="005A3864">
              <w:rPr>
                <w:rFonts w:ascii="Times" w:eastAsia="Times New Roman" w:hAnsi="Times" w:cs="Times New Roman"/>
              </w:rPr>
              <w:br/>
              <w:t xml:space="preserve">    </w:t>
            </w:r>
            <w:r w:rsidRPr="000645DD">
              <w:rPr>
                <w:rFonts w:ascii="Times" w:eastAsia="Times New Roman" w:hAnsi="Times" w:cs="Times New Roman"/>
              </w:rPr>
              <w:t>May 31, 1972</w:t>
            </w:r>
            <w:r w:rsidRPr="000645DD">
              <w:rPr>
                <w:rFonts w:ascii="Times" w:eastAsia="Times New Roman" w:hAnsi="Times" w:cs="Times New Roman"/>
              </w:rPr>
              <w:br/>
              <w:t>Economist and Operations Research Analyst,</w:t>
            </w:r>
            <w:r>
              <w:rPr>
                <w:rFonts w:ascii="Times" w:eastAsia="Times New Roman" w:hAnsi="Times" w:cs="Times New Roman"/>
              </w:rPr>
              <w:t xml:space="preserve"> Mellon National Bank and Trust</w:t>
            </w:r>
            <w:r>
              <w:rPr>
                <w:rFonts w:ascii="Times" w:eastAsia="Times New Roman" w:hAnsi="Times" w:cs="Times New Roman"/>
              </w:rPr>
              <w:br/>
              <w:t xml:space="preserve">    </w:t>
            </w:r>
            <w:r w:rsidRPr="000645DD">
              <w:rPr>
                <w:rFonts w:ascii="Times" w:eastAsia="Times New Roman" w:hAnsi="Times" w:cs="Times New Roman"/>
              </w:rPr>
              <w:t>Company, Feb. 1, 1963 - May 31, 1966.</w:t>
            </w:r>
          </w:p>
        </w:tc>
      </w:tr>
      <w:tr w:rsidR="000645DD" w:rsidRPr="000645DD" w14:paraId="1318C986" w14:textId="77777777" w:rsidTr="000645DD">
        <w:trPr>
          <w:tblCellSpacing w:w="0" w:type="dxa"/>
        </w:trPr>
        <w:tc>
          <w:tcPr>
            <w:tcW w:w="6833" w:type="dxa"/>
            <w:gridSpan w:val="2"/>
            <w:vAlign w:val="center"/>
            <w:hideMark/>
          </w:tcPr>
          <w:p w14:paraId="3A3EC099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2527" w:type="dxa"/>
            <w:vAlign w:val="center"/>
            <w:hideMark/>
          </w:tcPr>
          <w:p w14:paraId="146F7644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18E78247" w14:textId="77777777" w:rsidTr="00724C5A">
        <w:trPr>
          <w:trHeight w:val="2494"/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14:paraId="7F5B698B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  <w:b/>
              </w:rPr>
              <w:t>MAIN AREAS OF RESEARCH INTEREST</w:t>
            </w:r>
            <w:r w:rsidRPr="000645DD">
              <w:rPr>
                <w:rFonts w:ascii="Times" w:eastAsia="Times New Roman" w:hAnsi="Times" w:cs="Times New Roman"/>
              </w:rPr>
              <w:t>:</w:t>
            </w:r>
          </w:p>
          <w:p w14:paraId="70ED05C2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  <w:p w14:paraId="38F7E3B6" w14:textId="5002E4E1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Macro-Economic Theory and Policy</w:t>
            </w:r>
            <w:r w:rsidRPr="000645DD">
              <w:rPr>
                <w:rFonts w:ascii="Times" w:eastAsia="Times New Roman" w:hAnsi="Times" w:cs="Times New Roman"/>
              </w:rPr>
              <w:br/>
              <w:t>Marxian Theory</w:t>
            </w:r>
            <w:r w:rsidRPr="000645DD">
              <w:rPr>
                <w:rFonts w:ascii="Times" w:eastAsia="Times New Roman" w:hAnsi="Times" w:cs="Times New Roman"/>
              </w:rPr>
              <w:br/>
              <w:t>Keynes's Theory and  Post-Keynesian Theory</w:t>
            </w:r>
            <w:r w:rsidRPr="000645DD">
              <w:rPr>
                <w:rFonts w:ascii="Times" w:eastAsia="Times New Roman" w:hAnsi="Times" w:cs="Times New Roman"/>
              </w:rPr>
              <w:br/>
              <w:t>Investment Theory</w:t>
            </w:r>
            <w:r w:rsidRPr="000645DD">
              <w:rPr>
                <w:rFonts w:ascii="Times" w:eastAsia="Times New Roman" w:hAnsi="Times" w:cs="Times New Roman"/>
              </w:rPr>
              <w:br/>
              <w:t>Economic Methodology </w:t>
            </w:r>
            <w:r w:rsidRPr="000645DD">
              <w:rPr>
                <w:rFonts w:ascii="Times" w:eastAsia="Times New Roman" w:hAnsi="Times" w:cs="Times New Roman"/>
              </w:rPr>
              <w:br/>
              <w:t>The Global Economy </w:t>
            </w:r>
            <w:r w:rsidRPr="000645DD">
              <w:rPr>
                <w:rFonts w:ascii="Times" w:eastAsia="Times New Roman" w:hAnsi="Times" w:cs="Times New Roman"/>
              </w:rPr>
              <w:br/>
              <w:t>Financial Markets, Financialization and Financial Crises </w:t>
            </w:r>
            <w:r w:rsidRPr="000645DD">
              <w:rPr>
                <w:rFonts w:ascii="Times" w:eastAsia="Times New Roman" w:hAnsi="Times" w:cs="Times New Roman"/>
              </w:rPr>
              <w:br/>
              <w:t>Political Economy of South Korea</w:t>
            </w:r>
          </w:p>
        </w:tc>
      </w:tr>
      <w:tr w:rsidR="000645DD" w:rsidRPr="000645DD" w14:paraId="3C01AB8B" w14:textId="77777777" w:rsidTr="000645DD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4EDAEDE0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650" w:type="dxa"/>
            <w:gridSpan w:val="2"/>
            <w:vAlign w:val="center"/>
            <w:hideMark/>
          </w:tcPr>
          <w:p w14:paraId="3FE47FA5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6114AC4E" w14:textId="77777777" w:rsidTr="000645DD">
        <w:trPr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14:paraId="271EBBBB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  <w:b/>
              </w:rPr>
              <w:t>PROFESSIONAL PUBLICATIONS</w:t>
            </w:r>
            <w:r w:rsidRPr="000645DD">
              <w:rPr>
                <w:rFonts w:ascii="Times" w:eastAsia="Times New Roman" w:hAnsi="Times" w:cs="Times New Roman"/>
              </w:rPr>
              <w:t>:</w:t>
            </w:r>
          </w:p>
        </w:tc>
      </w:tr>
      <w:tr w:rsidR="000645DD" w:rsidRPr="000645DD" w14:paraId="4531D845" w14:textId="77777777" w:rsidTr="000645DD">
        <w:trPr>
          <w:tblCellSpacing w:w="0" w:type="dxa"/>
        </w:trPr>
        <w:tc>
          <w:tcPr>
            <w:tcW w:w="6833" w:type="dxa"/>
            <w:gridSpan w:val="2"/>
            <w:vAlign w:val="center"/>
            <w:hideMark/>
          </w:tcPr>
          <w:p w14:paraId="71230F17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2527" w:type="dxa"/>
            <w:vAlign w:val="center"/>
            <w:hideMark/>
          </w:tcPr>
          <w:p w14:paraId="6906CEA1" w14:textId="77777777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 </w:t>
            </w:r>
          </w:p>
        </w:tc>
      </w:tr>
      <w:tr w:rsidR="000645DD" w:rsidRPr="000645DD" w14:paraId="0EE55DB7" w14:textId="77777777" w:rsidTr="000645DD">
        <w:trPr>
          <w:tblCellSpacing w:w="0" w:type="dxa"/>
        </w:trPr>
        <w:tc>
          <w:tcPr>
            <w:tcW w:w="9360" w:type="dxa"/>
            <w:gridSpan w:val="3"/>
            <w:vAlign w:val="center"/>
            <w:hideMark/>
          </w:tcPr>
          <w:p w14:paraId="04D8FDBE" w14:textId="178E1D81" w:rsid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  <w:u w:val="single"/>
              </w:rPr>
              <w:t>Capitalism, Macroeconomics and Reality: Understanding Globalization, Financialization, Competition and Crisis</w:t>
            </w:r>
            <w:r>
              <w:rPr>
                <w:rFonts w:ascii="Times" w:eastAsia="Times New Roman" w:hAnsi="Times" w:cs="Times New Roman"/>
              </w:rPr>
              <w:t>, Edward Elgar Press, 2017.</w:t>
            </w:r>
          </w:p>
          <w:p w14:paraId="5BA1CBB4" w14:textId="77777777" w:rsidR="000645DD" w:rsidRDefault="000645DD" w:rsidP="000645DD">
            <w:pPr>
              <w:rPr>
                <w:rFonts w:ascii="Times" w:eastAsia="Times New Roman" w:hAnsi="Times" w:cs="Times New Roman"/>
              </w:rPr>
            </w:pPr>
          </w:p>
          <w:p w14:paraId="2442AA7B" w14:textId="138B21F1" w:rsidR="000645DD" w:rsidRPr="000645DD" w:rsidRDefault="000645DD" w:rsidP="000645DD">
            <w:pPr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Last Refuge of Scoundrels: Keynes-Minsky Perspectives on the Uses and Abuses of the 'Liquidity Defense'."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 xml:space="preserve">Banking, Monetary Policy and the Political Economy of Financial </w:t>
            </w:r>
            <w:r w:rsidRPr="000645DD">
              <w:rPr>
                <w:rFonts w:ascii="Times" w:eastAsia="Times New Roman" w:hAnsi="Times" w:cs="Times New Roman"/>
                <w:u w:val="single"/>
              </w:rPr>
              <w:lastRenderedPageBreak/>
              <w:t>Regulation: Essays in Honor of Jane Webb D'Arista</w:t>
            </w:r>
            <w:r w:rsidRPr="000645DD">
              <w:rPr>
                <w:rFonts w:ascii="Times" w:eastAsia="Times New Roman" w:hAnsi="Times" w:cs="Times New Roman"/>
              </w:rPr>
              <w:t>, Gerald Epstein, Tom Schlesinger and Matias Vernengo, eds. Northampton, MA: Edward Elgar Press, 2014 (with Gerald Epstein).</w:t>
            </w:r>
          </w:p>
          <w:p w14:paraId="2C92FB3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"How Bonus-Driven "Rainmaker" Financial Firms Enrich Top Employees, Destroy Shareholder Value and Create Systemic Financial Instability."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After the Great Recession: Keynesian Perspectives on Prospects for Recovery and Growth</w:t>
            </w:r>
            <w:r w:rsidRPr="000645DD">
              <w:rPr>
                <w:rFonts w:ascii="Times" w:eastAsia="Times New Roman" w:hAnsi="Times" w:cs="Times New Roman"/>
              </w:rPr>
              <w:t>, Barry Z. Cynamon, Steven M. Fazzari, and Mark Setterfield, eds. New York: Cambridge University Press, 2013, pp. 133-158.</w:t>
            </w:r>
          </w:p>
          <w:p w14:paraId="1DBD22B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Realism of Assumptions Does Matter: Why Keynes-Minsky Theory Must Replace Efficient Market Theory as the Guide to Financial Regulation Policy."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Oxford Handbook of the Political Economy of Financial Crises</w:t>
            </w:r>
            <w:r w:rsidRPr="000645DD">
              <w:rPr>
                <w:rFonts w:ascii="Times" w:eastAsia="Times New Roman" w:hAnsi="Times" w:cs="Times New Roman"/>
              </w:rPr>
              <w:t>, Gerald Epstein and Martin Wolfson, eds. New York: Oxford University Press, 2013, pp. 133-158.</w:t>
            </w:r>
          </w:p>
          <w:p w14:paraId="7BEA5C6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"How Big is Too Big?: On the Social Efficiency of the Financial Sector."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Capitalism on Trial</w:t>
            </w:r>
            <w:r w:rsidRPr="000645DD">
              <w:rPr>
                <w:rFonts w:ascii="Times" w:eastAsia="Times New Roman" w:hAnsi="Times" w:cs="Times New Roman"/>
              </w:rPr>
              <w:t>, Jeannette Wicks-Lim and Robert Pollin, eds. Northampton, Massachusetts: Edward Elgar, 2013, pp. 293-310 (with Gerald Epstein).</w:t>
            </w:r>
          </w:p>
          <w:p w14:paraId="68E736D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Great Austerity War in the US: What Caused the US Deficit Crisis and Who Should Pay to Fix It?,"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Cambridge Journal of Economics</w:t>
            </w:r>
            <w:r w:rsidRPr="000645DD">
              <w:rPr>
                <w:rFonts w:ascii="Times" w:eastAsia="Times New Roman" w:hAnsi="Times" w:cs="Times New Roman"/>
              </w:rPr>
              <w:t>, Vol. 36, No. 1, January 2012, pp. 79-104.</w:t>
            </w:r>
          </w:p>
          <w:p w14:paraId="093030D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"Controlling Dangerous Financial Products through a Financial Pre-Cautionary Principal,"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Ekonomiaz: Reviso Vasca de Economia</w:t>
            </w:r>
            <w:r w:rsidRPr="000645DD">
              <w:rPr>
                <w:rFonts w:ascii="Times" w:eastAsia="Times New Roman" w:hAnsi="Times" w:cs="Times New Roman"/>
              </w:rPr>
              <w:t>, No. 72, pp. 270-94,Third Quarter 2009 (with Gerald Epstein).</w:t>
            </w:r>
          </w:p>
          <w:p w14:paraId="18CDCA2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"Structural Causes of the Global Financial Crisis: A Critical Assessment of the 'New Financial Architecture'," Cambridge Journal of Economics, Vol. 33, No. 4, July 2009, pp. 563-580.</w:t>
            </w:r>
          </w:p>
          <w:p w14:paraId="29D0CFD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"Was IMF-Imposed Economic Regime Change in South Korea Justified: The Political Economy of the IMF,"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Vol. 41, No. 2, Spring 2009, pp. 149-69 (with Kang-Kook Lee).</w:t>
            </w:r>
          </w:p>
          <w:p w14:paraId="4AC1981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"Regulating the U.S. Financial System to Avoid Another Meltdown,"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Economic and Political Weekly</w:t>
            </w:r>
            <w:r w:rsidRPr="000645DD">
              <w:rPr>
                <w:rFonts w:ascii="Times" w:eastAsia="Times New Roman" w:hAnsi="Times" w:cs="Times New Roman"/>
              </w:rPr>
              <w:t> (India), Vol. XLIV, No. 13, March 28, 2009, pp.87-93  (with Gerald Epstein).</w:t>
            </w:r>
          </w:p>
          <w:p w14:paraId="7FF453F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"Profound Structural Flaws in the U.S. Financial System That Helped Cause the Current Global Financial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Economic and Political Weekly</w:t>
            </w:r>
            <w:r w:rsidRPr="000645DD">
              <w:rPr>
                <w:rFonts w:ascii="Times" w:eastAsia="Times New Roman" w:hAnsi="Times" w:cs="Times New Roman"/>
              </w:rPr>
              <w:t>(India), Vol. XLIV, No. 13, March 28, 2009, pp. 127-35.</w:t>
            </w:r>
          </w:p>
          <w:p w14:paraId="5B45171F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"Avoiding Another Meltdown,"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Vol. 53, No. 1, January-February 2009, pp. 1- 26 (with Gerald Epstein).</w:t>
            </w:r>
          </w:p>
          <w:p w14:paraId="0494E0B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"If Financial Market Competition is Intense, Why are Financial Firm Profits so High?  Reflections on the Current 'Golden Age' of Finance,"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Competition and Change</w:t>
            </w:r>
            <w:r w:rsidRPr="000645DD">
              <w:rPr>
                <w:rFonts w:ascii="Times" w:eastAsia="Times New Roman" w:hAnsi="Times" w:cs="Times New Roman"/>
              </w:rPr>
              <w:t>, Vol. 12, No. 2, June 2008, pp. 167-83.</w:t>
            </w:r>
          </w:p>
          <w:p w14:paraId="5E7CDDB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"Was Korea's Economy Structurally Dysfunctional in the mid-1990s?: A Critique of the IMF's Justification for Regime Change in Korea in the Wake of the 1997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Social and Economic Studies </w:t>
            </w:r>
            <w:r w:rsidRPr="000645DD">
              <w:rPr>
                <w:rFonts w:ascii="Times" w:eastAsia="Times New Roman" w:hAnsi="Times" w:cs="Times New Roman"/>
              </w:rPr>
              <w:t>(Korea), Nov. 2007, Vol. 29, No. 2, pp. 273-307 (with Kang-Kook Lee).</w:t>
            </w:r>
          </w:p>
          <w:p w14:paraId="775363A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"From East Asian "Miracle" to Neoliberal "Mediocrity": The Effects of Liberalization and Financial Opening on the Post-Crisis Korean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Global Economic Review</w:t>
            </w:r>
            <w:r w:rsidRPr="000645DD">
              <w:rPr>
                <w:rFonts w:ascii="Times" w:eastAsia="Times New Roman" w:hAnsi="Times" w:cs="Times New Roman"/>
              </w:rPr>
              <w:t>, December 2005, 34 (4), pp. 415- 434 (with Kang-Kook Lee). Also appears in Jang-Sup Shin,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Global Challenges and Local Responses: The East Asian Challenge</w:t>
            </w:r>
            <w:r w:rsidRPr="000645DD">
              <w:rPr>
                <w:rFonts w:ascii="Times" w:eastAsia="Times New Roman" w:hAnsi="Times" w:cs="Times New Roman"/>
              </w:rPr>
              <w:t>. New York: Routledge, 2007, pp. 73-94.</w:t>
            </w:r>
          </w:p>
          <w:p w14:paraId="55235FF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Effects of Neoliberal Reforms on the Post-Crisis Korean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Fall 2006, 38 (4) pp. 669-675 (with Kang-Kook Lee).</w:t>
            </w:r>
          </w:p>
          <w:p w14:paraId="4924DC6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Causes and Consequences of Neoliberal Restructuring in Post-Crisis Korea." In Gerald Epstein,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Financializaton and the World Economy</w:t>
            </w:r>
            <w:r w:rsidRPr="000645DD">
              <w:rPr>
                <w:rFonts w:ascii="Times" w:eastAsia="Times New Roman" w:hAnsi="Times" w:cs="Times New Roman"/>
              </w:rPr>
              <w:t>. Northampton Massachusetts: Edward Elgar, 2005, pp. 334-56.</w:t>
            </w:r>
          </w:p>
          <w:p w14:paraId="2627F6D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Neoliberal Paradox: The Impact of Destructive Product Market Competition and 'Modern' Financial Markets on Nonfinancial Corporation Performance in the Neoliberal Era." In Gerald Epstein,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Financializaton and the World Economy</w:t>
            </w:r>
            <w:r w:rsidRPr="000645DD">
              <w:rPr>
                <w:rFonts w:ascii="Times" w:eastAsia="Times New Roman" w:hAnsi="Times" w:cs="Times New Roman"/>
              </w:rPr>
              <w:t>. Northampton Massachusetts: Edward Elgar, 2005, pp. 77-110.</w:t>
            </w:r>
          </w:p>
          <w:p w14:paraId="6635826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"Destructive Competition and Financial Markets." In Eugenia Correa and Alicia Giron,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Contemporary Financial Economics: Volume </w:t>
            </w:r>
            <w:r w:rsidRPr="000645DD">
              <w:rPr>
                <w:rFonts w:ascii="Times" w:eastAsia="Times New Roman" w:hAnsi="Times" w:cs="Times New Roman"/>
              </w:rPr>
              <w:t>II. Mexico: Universidad Nacional Autonoma de Mexico, 2004, pp. 235-58.</w:t>
            </w:r>
          </w:p>
          <w:p w14:paraId="2DD788C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Neoliberal Paradox: The Impact of Destructive Product Market Competition and Impatient Finance on Nonfinancial Corporations in the Neoliberal Era,"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 35 (3), Summer 2003, pp. 271-79.</w:t>
            </w:r>
          </w:p>
          <w:p w14:paraId="40A6DCF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"Core Industries, Coercive Competition and the Structural Contradictions of Global Neoliberalism." In N. Phelps and P. Raines,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New Competition for Inward Investment: Companies, Institutions and Territorial Development</w:t>
            </w:r>
            <w:r w:rsidRPr="000645DD">
              <w:rPr>
                <w:rFonts w:ascii="Times" w:eastAsia="Times New Roman" w:hAnsi="Times" w:cs="Times New Roman"/>
              </w:rPr>
              <w:t>. Northampton Massachusetts: Edward Elgar, 2003, pp.9-38). Also published as "Industrias medulares, competencia coercita y contradiccciones estrucurales del neolobemalismo global" in A. Nadal and F. Aguayo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Experiencias de crisis y estrategias de desarrollo</w:t>
            </w:r>
            <w:r w:rsidRPr="000645DD">
              <w:rPr>
                <w:rFonts w:ascii="Times" w:eastAsia="Times New Roman" w:hAnsi="Times" w:cs="Times New Roman"/>
              </w:rPr>
              <w:t>, Mexico City: El Colegio de Mexico, 2006, pp. 395-434.</w:t>
            </w:r>
          </w:p>
          <w:p w14:paraId="5C788D3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"Structural Contradictions of Current Capitalism: A Keynes-Marx-Schumpeter Analysis." In J. Ghosh and C.P. Chandrashekar,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Work and Well-Being in the Age of Finance</w:t>
            </w:r>
            <w:r w:rsidRPr="000645DD">
              <w:rPr>
                <w:rFonts w:ascii="Times" w:eastAsia="Times New Roman" w:hAnsi="Times" w:cs="Times New Roman"/>
              </w:rPr>
              <w:t>. New Delhi: Tulika Books, 2003, pp. 24-51.</w:t>
            </w:r>
          </w:p>
          <w:p w14:paraId="17CE060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Effects of Increased Product Market Competition and Changes in Financial Markets on the Performance of Nonfinancial Corporations in the Neoliberal Era,"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Seoul Journal of Economics</w:t>
            </w:r>
            <w:r w:rsidRPr="000645DD">
              <w:rPr>
                <w:rFonts w:ascii="Times" w:eastAsia="Times New Roman" w:hAnsi="Times" w:cs="Times New Roman"/>
              </w:rPr>
              <w:t>, Summer 2002, 15 (2), pp. 193-244.</w:t>
            </w:r>
          </w:p>
          <w:p w14:paraId="55CA9B07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"Why There Is Chronic Excess Capacity,"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November/December 2002, 45 (6), pp. 21-44.</w:t>
            </w:r>
          </w:p>
          <w:p w14:paraId="58AA3CE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"Development and the Consequences of Global Neoliberalism." In O. Orhangazi and C. Sarie,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On the Threshold of the 21 Century: Myths and Realities</w:t>
            </w:r>
            <w:r w:rsidRPr="000645DD">
              <w:rPr>
                <w:rFonts w:ascii="Times" w:eastAsia="Times New Roman" w:hAnsi="Times" w:cs="Times New Roman"/>
              </w:rPr>
              <w:t>. Anakara Turkey: Utopya Yayinevi, 2002, pp. 9-22 (in Turkish).</w:t>
            </w:r>
          </w:p>
          <w:p w14:paraId="15EE355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"Is Financial Liberalization Good for Developing Countries?: The Case of South Korea in the 1990s,"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September 2002, 34 (3), pp. 327-34 (with Kang-Kook Lee).</w:t>
            </w:r>
          </w:p>
          <w:p w14:paraId="6E812DE2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 Political-Economic Analysis of the Failure of Neoliberal Restructuring in Post-Crisis Korea,"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Cambridge Journal of Economics</w:t>
            </w:r>
            <w:r w:rsidRPr="000645DD">
              <w:rPr>
                <w:rFonts w:ascii="Times" w:eastAsia="Times New Roman" w:hAnsi="Times" w:cs="Times New Roman"/>
              </w:rPr>
              <w:t>, 26 (5), September 2002, pp. 667-78 (with Kang-Kook Lee).</w:t>
            </w:r>
          </w:p>
          <w:p w14:paraId="6CCA2AC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"Trading State-Led Prosperity for Market-Led Stagnation: From the Golden Age to Global Neoliberalism." In G. Dymski and D. Isenberg,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Seeking Shelter on the Pacific Rim: Financial Globalization, Social Change, and the Housing Market</w:t>
            </w:r>
            <w:r w:rsidRPr="000645DD">
              <w:rPr>
                <w:rFonts w:ascii="Times" w:eastAsia="Times New Roman" w:hAnsi="Times" w:cs="Times New Roman"/>
              </w:rPr>
              <w:t>. Armonk, NY: M.E. Sharpe, Inc., 2002, pp. 21-41.</w:t>
            </w:r>
          </w:p>
          <w:p w14:paraId="22D8729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"Economic Performance in Post-Crisis Korea: A Critical Perspective on Neoliberal Restructuring,'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Seoul Journal of Economics</w:t>
            </w:r>
            <w:r w:rsidRPr="000645DD">
              <w:rPr>
                <w:rFonts w:ascii="Times" w:eastAsia="Times New Roman" w:hAnsi="Times" w:cs="Times New Roman"/>
              </w:rPr>
              <w:t>, 14 (2), Summer 2001, pp. 183-242 (with Kang-Kook Lee).</w:t>
            </w:r>
          </w:p>
          <w:p w14:paraId="64B17B7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"Democratic Structural Reform and Alternative Development Paths for the Korean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Theory and Practice</w:t>
            </w:r>
            <w:r w:rsidRPr="000645DD">
              <w:rPr>
                <w:rFonts w:ascii="Times" w:eastAsia="Times New Roman" w:hAnsi="Times" w:cs="Times New Roman"/>
              </w:rPr>
              <w:t>, December 2001, pp. 116-29 (with Kang-Kook Lee, in Korean).</w:t>
            </w:r>
          </w:p>
          <w:p w14:paraId="07D9CE2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"Slow Growth, Destructive Competition, and Low Road Labor Relations: A Keynes-Marx-Schumpeter Analysis of Neoliberal Globalization,"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Korean Journal of Economic Development</w:t>
            </w:r>
            <w:r w:rsidRPr="000645DD">
              <w:rPr>
                <w:rFonts w:ascii="Times" w:eastAsia="Times New Roman" w:hAnsi="Times" w:cs="Times New Roman"/>
              </w:rPr>
              <w:t>, 6 (2), Dec. 2000, pp. 1-74. A 6000 word summary of this paper appeared in the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South-North Development Monitor</w:t>
            </w:r>
            <w:r w:rsidRPr="000645DD">
              <w:rPr>
                <w:rFonts w:ascii="Times" w:eastAsia="Times New Roman" w:hAnsi="Times" w:cs="Times New Roman"/>
              </w:rPr>
              <w:t>, January 15 and 16, 2001.</w:t>
            </w:r>
          </w:p>
          <w:p w14:paraId="49C5C2A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Case for International Capital Controls." In J. Madrick,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Unconventional Wisdom: Alternative Perspectives on the New Economy</w:t>
            </w:r>
            <w:r w:rsidRPr="000645DD">
              <w:rPr>
                <w:rFonts w:ascii="Times" w:eastAsia="Times New Roman" w:hAnsi="Times" w:cs="Times New Roman"/>
              </w:rPr>
              <w:t>. (New York: Century Foundation Press, 2000), pp. 277-98.</w:t>
            </w:r>
          </w:p>
          <w:p w14:paraId="42C91B0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"Structural Contradictions of the Global Neoliberal Regime,"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32 (3), Sept. 2000, pp. 361-68.</w:t>
            </w:r>
          </w:p>
          <w:p w14:paraId="381F4C7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"Was Keynes a Corporatist?: Keynes's Radical Views on Industrial Policy and Macro Policy in the 1920s,"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Issues</w:t>
            </w:r>
            <w:r w:rsidRPr="000645DD">
              <w:rPr>
                <w:rFonts w:ascii="Times" w:eastAsia="Times New Roman" w:hAnsi="Times" w:cs="Times New Roman"/>
              </w:rPr>
              <w:t>, 33 (3), Sept. 1999, pp.555-578.</w:t>
            </w:r>
          </w:p>
          <w:p w14:paraId="23C43D8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 Defense of Capital Controls in Light of the Asian Financial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Issues</w:t>
            </w:r>
            <w:r w:rsidRPr="000645DD">
              <w:rPr>
                <w:rFonts w:ascii="Times" w:eastAsia="Times New Roman" w:hAnsi="Times" w:cs="Times New Roman"/>
              </w:rPr>
              <w:t>, 33 (2), June 1999, pp. 427-34 (with Gerald Epstein).</w:t>
            </w:r>
          </w:p>
          <w:p w14:paraId="3A7A346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"Review of Robert Brenner's Turbulence in the World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42 (3), May/June 1999, pp. 108-119.</w:t>
            </w:r>
          </w:p>
          <w:p w14:paraId="7D38EF4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Political Economy of the Asian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Revista Bimestra Cubana</w:t>
            </w:r>
            <w:r w:rsidRPr="000645DD">
              <w:rPr>
                <w:rFonts w:ascii="Times" w:eastAsia="Times New Roman" w:hAnsi="Times" w:cs="Times New Roman"/>
              </w:rPr>
              <w:t>, Jan-June 1999, III (10), pp. 21-40 (with Gary Dymski). This paper also appeared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Economia Y Desarrollo</w:t>
            </w:r>
            <w:r w:rsidRPr="000645DD">
              <w:rPr>
                <w:rFonts w:ascii="Times" w:eastAsia="Times New Roman" w:hAnsi="Times" w:cs="Times New Roman"/>
              </w:rPr>
              <w:t> (Cuba), 1999: 1.</w:t>
            </w:r>
          </w:p>
          <w:p w14:paraId="0C40D99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"Can the Global Neoliberal Regime Survive Victory in Asia?: The Political Economy of the Asian Crisis,"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International Papers in Political Economy</w:t>
            </w:r>
            <w:r w:rsidRPr="000645DD">
              <w:rPr>
                <w:rFonts w:ascii="Times" w:eastAsia="Times New Roman" w:hAnsi="Times" w:cs="Times New Roman"/>
              </w:rPr>
              <w:t>, 5 (2), 1998, pp. 1-47 (with Gary Dymski).  A revised and updated version of this paper appeared as a chapter in Phillip Arestis and Malcolm Sawyer,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Money, Finance and Capitalist Development</w:t>
            </w:r>
            <w:r w:rsidRPr="000645DD">
              <w:rPr>
                <w:rFonts w:ascii="Times" w:eastAsia="Times New Roman" w:hAnsi="Times" w:cs="Times New Roman"/>
              </w:rPr>
              <w:t>. Northampton, Mass: Edward Elgar, 2001, pp. 53-100.</w:t>
            </w:r>
          </w:p>
          <w:p w14:paraId="2EE8BC31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"Multinational Corporations and the Neoliberal Regime." In D. Baker, G. Epstein and R. Pollin,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Globalization and Progressive Economic Policy</w:t>
            </w:r>
            <w:r w:rsidRPr="000645DD">
              <w:rPr>
                <w:rFonts w:ascii="Times" w:eastAsia="Times New Roman" w:hAnsi="Times" w:cs="Times New Roman"/>
              </w:rPr>
              <w:t>. Cambridge: Cambridge University Press, 1998, pp. 117-43 (with Gerald Epstein and Patricia Kelly). A 1500 summary of this chapter appeared in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Frontier Issues in Economic Thought. Volume 6: Sustainable Human and Economic Development</w:t>
            </w:r>
            <w:r w:rsidRPr="000645DD">
              <w:rPr>
                <w:rFonts w:ascii="Times" w:eastAsia="Times New Roman" w:hAnsi="Times" w:cs="Times New Roman"/>
              </w:rPr>
              <w:t>. Published by Island Press, for the Global Development and Environment Institute of Tufts University.</w:t>
            </w:r>
          </w:p>
          <w:p w14:paraId="31887613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"Multinational Corporations, Capital Mobility and the Global Neoliberal Regime: Effects on Northern Workers and on Growth Prospects in the Developing World,"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Seoul Journal of Economics</w:t>
            </w:r>
            <w:r w:rsidRPr="000645DD">
              <w:rPr>
                <w:rFonts w:ascii="Times" w:eastAsia="Times New Roman" w:hAnsi="Times" w:cs="Times New Roman"/>
              </w:rPr>
              <w:t>, 10 (4), Winter 1997, pp. 297-340 (with Gerald Epstein and Patricia Kelly).</w:t>
            </w:r>
          </w:p>
          <w:p w14:paraId="5B267B4F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"Has Budget Cutting Mania Crowded Out Effective Economic Policy?: Comment on Robert Pollin." In R. Pollin,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Macro-Economics of Saving, Finance, and Investment</w:t>
            </w:r>
            <w:r w:rsidRPr="000645DD">
              <w:rPr>
                <w:rFonts w:ascii="Times" w:eastAsia="Times New Roman" w:hAnsi="Times" w:cs="Times New Roman"/>
              </w:rPr>
              <w:t>. Ann Arbor: Univ. of Michigan Press, 1997, pp. 367-380. </w:t>
            </w:r>
          </w:p>
          <w:p w14:paraId="6E557FA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"In Defense of Capital Controls,"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Socialist Register</w:t>
            </w:r>
            <w:r w:rsidRPr="000645DD">
              <w:rPr>
                <w:rFonts w:ascii="Times" w:eastAsia="Times New Roman" w:hAnsi="Times" w:cs="Times New Roman"/>
              </w:rPr>
              <w:t>, 1996, pp. 1-32 (with Gerald Epstein). Reprinted in L. Panich, C. Leys, A. Zuego and M. Konings,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Globalization Decade: A Reader</w:t>
            </w:r>
            <w:r w:rsidRPr="000645DD">
              <w:rPr>
                <w:rFonts w:ascii="Times" w:eastAsia="Times New Roman" w:hAnsi="Times" w:cs="Times New Roman"/>
              </w:rPr>
              <w:t>. London: Merlin Press, 2004, pp. 80-110. </w:t>
            </w:r>
          </w:p>
          <w:p w14:paraId="61102B52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"Is the New Keynesian Theory of Investment Really Keynesian?"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18 (3), Spring 1996, pp. 335-357.</w:t>
            </w:r>
          </w:p>
          <w:p w14:paraId="445AE56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"Are Keynesian Uncertainty and Macrotheory Incompatible? Conventional Decision Making, Institutional Structures and Conditional Stability in Keynesian Macromodels."  In G. Dymski and R. Pollin,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New Perspectives in Monetary Macroeconomics: Explorations in the Tradition of Hyman Minsky</w:t>
            </w:r>
            <w:r w:rsidRPr="000645DD">
              <w:rPr>
                <w:rFonts w:ascii="Times" w:eastAsia="Times New Roman" w:hAnsi="Times" w:cs="Times New Roman"/>
              </w:rPr>
              <w:t>.  Ann Arbor: Univ. of Michigan Press, 1994, pp. 105-142. </w:t>
            </w:r>
          </w:p>
          <w:p w14:paraId="6E1F3027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Rise and Fall of the Keynesian Revolution in the Age of the Global Marketplace."  In G. Epstein, J. Graham and J. Nembhardt,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Creating a New World Order: Forces of Change and Plans for Action</w:t>
            </w:r>
            <w:r w:rsidRPr="000645DD">
              <w:rPr>
                <w:rFonts w:ascii="Times" w:eastAsia="Times New Roman" w:hAnsi="Times" w:cs="Times New Roman"/>
              </w:rPr>
              <w:t>.  Philadelphia: Temple University Press, 1993, pp. 163-182.   </w:t>
            </w:r>
          </w:p>
          <w:p w14:paraId="3D87278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"Do U.S. Financial Markets Allocate Capital Efficiently? The Case of Corporate Restructuring in the 1980s" (with D. Goldstein).  In G. Dymski, G. Epstein and R. Pollin,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 xml:space="preserve">Transforming the </w:t>
            </w:r>
            <w:r w:rsidRPr="000645DD">
              <w:rPr>
                <w:rFonts w:ascii="Times" w:eastAsia="Times New Roman" w:hAnsi="Times" w:cs="Times New Roman"/>
                <w:u w:val="single"/>
              </w:rPr>
              <w:lastRenderedPageBreak/>
              <w:t>U.S. Financial System: Equity and Efficiency for the 21st Century</w:t>
            </w:r>
            <w:r w:rsidRPr="000645DD">
              <w:rPr>
                <w:rFonts w:ascii="Times" w:eastAsia="Times New Roman" w:hAnsi="Times" w:cs="Times New Roman"/>
              </w:rPr>
              <w:t>.  Armonk, New York: M.E. Sharpe (for The Economic Policy Institute), 1993, pp. 253-286. </w:t>
            </w:r>
          </w:p>
          <w:p w14:paraId="05052EE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"Rethinking Marxian Investment Theory: Keynes-Minsky Instability, Competitive Regime Shifts and Coerced Investment,"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25(1), March 1993, pp. 1-26. </w:t>
            </w:r>
          </w:p>
          <w:p w14:paraId="32E5363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"Neoclassical and Keynesian Approaches to the Theory of Investment,"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14 (4), Summer 1992, pp. 483-96. Reprinted in P. Davidson, ed.,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Can the Free Market Pick Winners?</w:t>
            </w:r>
            <w:r w:rsidRPr="000645DD">
              <w:rPr>
                <w:rFonts w:ascii="Times" w:eastAsia="Times New Roman" w:hAnsi="Times" w:cs="Times New Roman"/>
              </w:rPr>
              <w:t>.  Armonk, N.Y.: M.E. Sharpe, 1993, pp. 61-74.</w:t>
            </w:r>
          </w:p>
          <w:p w14:paraId="1E5E0E89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 Marxian-Keynesian Theory of Investment Demand: Empirical Evidence" (with J. Goldstein).  In F. Moseley and E. Wolff,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International Perspectives on Profitability and Accumulation</w:t>
            </w:r>
            <w:r w:rsidRPr="000645DD">
              <w:rPr>
                <w:rFonts w:ascii="Times" w:eastAsia="Times New Roman" w:hAnsi="Times" w:cs="Times New Roman"/>
              </w:rPr>
              <w:t>.  Brookfield, Vt.: Edward Elgar, 1992, pp. 197-234.</w:t>
            </w:r>
          </w:p>
          <w:p w14:paraId="196071D7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"Neoclassical and Keynesian approaches to the theory of investment,"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Vol. 14, No. 4, Summer 1992, pp. 483-96.</w:t>
            </w:r>
          </w:p>
          <w:p w14:paraId="23FC174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"Keynes on the Stages of Development of the Capitalist Economy: The Institutionalist Foundation of Keynes's Methodology,"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Issues</w:t>
            </w:r>
            <w:r w:rsidRPr="000645DD">
              <w:rPr>
                <w:rFonts w:ascii="Times" w:eastAsia="Times New Roman" w:hAnsi="Times" w:cs="Times New Roman"/>
              </w:rPr>
              <w:t>, 24 (3), Sept. 1990, pp. 761-80. </w:t>
            </w:r>
          </w:p>
          <w:p w14:paraId="1916C8C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"Owner-Manager Conflict and Financial Theories of Investment Demand: A Critical Assessment of Keynes, Tobin and Minsky,"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Post Keynesian Economics</w:t>
            </w:r>
            <w:r w:rsidRPr="000645DD">
              <w:rPr>
                <w:rFonts w:ascii="Times" w:eastAsia="Times New Roman" w:hAnsi="Times" w:cs="Times New Roman"/>
              </w:rPr>
              <w:t>, 12 (4), Summer 1990, pp. 519-42. </w:t>
            </w:r>
          </w:p>
          <w:p w14:paraId="1A215209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Limits of Keynesian Macropolicy in the Age of the Global Marketplace." In A. MacEwan and W. Tabb,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Instability and Change in the World Economy</w:t>
            </w:r>
            <w:r w:rsidRPr="000645DD">
              <w:rPr>
                <w:rFonts w:ascii="Times" w:eastAsia="Times New Roman" w:hAnsi="Times" w:cs="Times New Roman"/>
              </w:rPr>
              <w:t>.  New York: Monthly Review Press, 1989, pp. 82-100. </w:t>
            </w:r>
          </w:p>
          <w:p w14:paraId="0B54F1A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Role of Money and Finance in Marx's Crisis Theory."  In R. Cherry, et. al.,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The Imperiled Economy</w:t>
            </w:r>
            <w:r w:rsidRPr="000645DD">
              <w:rPr>
                <w:rFonts w:ascii="Times" w:eastAsia="Times New Roman" w:hAnsi="Times" w:cs="Times New Roman"/>
              </w:rPr>
              <w:t>.  New York: Union for Radical Political Economics, 1987.</w:t>
            </w:r>
          </w:p>
          <w:p w14:paraId="54C720A1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"Marx, Keynes and Minsky of the Instability of the Capitalist Growth Process and the Nature of Government Economic Policy."  In D. Bramhall and S. Helburn,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Marx, Keynes and Schumpeter: A Centenary Celebration of Dissent</w:t>
            </w:r>
            <w:r w:rsidRPr="000645DD">
              <w:rPr>
                <w:rFonts w:ascii="Times" w:eastAsia="Times New Roman" w:hAnsi="Times" w:cs="Times New Roman"/>
              </w:rPr>
              <w:t>.  Armonk, New York: M.E. Sharpe, 1986, pp. 297-326.</w:t>
            </w:r>
          </w:p>
          <w:p w14:paraId="763BAA9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Bishops on the U.S. Economy,"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Challenge</w:t>
            </w:r>
            <w:r w:rsidRPr="000645DD">
              <w:rPr>
                <w:rFonts w:ascii="Times" w:eastAsia="Times New Roman" w:hAnsi="Times" w:cs="Times New Roman"/>
              </w:rPr>
              <w:t>, March-April 1985, pp.36-42 (with James Stormes). </w:t>
            </w:r>
          </w:p>
          <w:p w14:paraId="6A0C1E1F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Centrality of Money, Credit and Financial Intermediation in Marx's Crisis Theory."  In S. Resnick and R. Wolff, eds.,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Rethinking Marxism: Essays in Honor of Harry Magdoff and Paul Sweezy</w:t>
            </w:r>
            <w:r w:rsidRPr="000645DD">
              <w:rPr>
                <w:rFonts w:ascii="Times" w:eastAsia="Times New Roman" w:hAnsi="Times" w:cs="Times New Roman"/>
              </w:rPr>
              <w:t>.  New York: Autonomedia, 1985, pp. 45-82. </w:t>
            </w:r>
          </w:p>
          <w:p w14:paraId="6DEC7F2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"On Keynes and Capital Flight,"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Journal of Economic Literature</w:t>
            </w:r>
            <w:r w:rsidRPr="000645DD">
              <w:rPr>
                <w:rFonts w:ascii="Times" w:eastAsia="Times New Roman" w:hAnsi="Times" w:cs="Times New Roman"/>
              </w:rPr>
              <w:t>, 21, March 1983, pp. 59-65.</w:t>
            </w:r>
          </w:p>
          <w:p w14:paraId="24D7BB1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lastRenderedPageBreak/>
              <w:t>"Post Keynesian Theory: A Sympathetic Critique,"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Papers and Proceedings, 70 (2), May 1980, pp.20-25.</w:t>
            </w:r>
          </w:p>
          <w:p w14:paraId="03321264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"Wages, Prices and the Profit Squeeze,"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8 (2), Summer 1976, pp. 63-67 (with Raford Boddy).</w:t>
            </w:r>
          </w:p>
          <w:p w14:paraId="32F84B6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"Specification Error in Macro-Econometric Models: A Reply,"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66 (4), Sept. 1976, pp. 665-67. </w:t>
            </w:r>
          </w:p>
          <w:p w14:paraId="7A71E71E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"Stagnation, Instability and International Competition,"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Papers and Proceedings, 66 (2), May 1976, pp. 27-33 (with Raford Boddy). </w:t>
            </w:r>
          </w:p>
          <w:p w14:paraId="7EBC50EC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"Wage-Push and Working Class Power: A Reply to Howard Sherman,"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Monthly Review</w:t>
            </w:r>
            <w:r w:rsidRPr="000645DD">
              <w:rPr>
                <w:rFonts w:ascii="Times" w:eastAsia="Times New Roman" w:hAnsi="Times" w:cs="Times New Roman"/>
              </w:rPr>
              <w:t>, 27 (10), March 1976, pp. 35-43 (with Raford Boddy). </w:t>
            </w:r>
          </w:p>
          <w:p w14:paraId="197964A6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"The 1975 Report of the President's Council of Economic Advisors: A Radical Critique,"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65 (5), Dec. 1975, pp. 791-811 (with Leonard Rapping). </w:t>
            </w:r>
          </w:p>
          <w:p w14:paraId="6116F1F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"Macro-Policy Goals in the Postwar Period: Comment,"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Quarterly Journal of Economic</w:t>
            </w:r>
            <w:r w:rsidRPr="000645DD">
              <w:rPr>
                <w:rFonts w:ascii="Times" w:eastAsia="Times New Roman" w:hAnsi="Times" w:cs="Times New Roman"/>
              </w:rPr>
              <w:t>s, 84, Nov. 1975, pp. 673-76 (with Raford Boddy).</w:t>
            </w:r>
          </w:p>
          <w:p w14:paraId="484DA3BD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"Food Prices: Reply,"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Socialist Review</w:t>
            </w:r>
            <w:r w:rsidRPr="000645DD">
              <w:rPr>
                <w:rFonts w:ascii="Times" w:eastAsia="Times New Roman" w:hAnsi="Times" w:cs="Times New Roman"/>
              </w:rPr>
              <w:t>, 23, April 1975, pp. 112-15 (with Raford Boddy).</w:t>
            </w:r>
          </w:p>
          <w:p w14:paraId="658F7209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"Food Prices: Planned Crisis in Defense of the Empire,"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Socialist Review</w:t>
            </w:r>
            <w:r w:rsidRPr="000645DD">
              <w:rPr>
                <w:rFonts w:ascii="Times" w:eastAsia="Times New Roman" w:hAnsi="Times" w:cs="Times New Roman"/>
              </w:rPr>
              <w:t>, 23, April 1975, pp. 101-11 (with Raford Boddy).</w:t>
            </w:r>
          </w:p>
          <w:p w14:paraId="4B169E15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"Class Conflict and Macropolicy: The Political Business Cycle,"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Review of Radical Political Economics</w:t>
            </w:r>
            <w:r w:rsidRPr="000645DD">
              <w:rPr>
                <w:rFonts w:ascii="Times" w:eastAsia="Times New Roman" w:hAnsi="Times" w:cs="Times New Roman"/>
              </w:rPr>
              <w:t>, 7 (1), Spring 1975, pp. 1-19 (with Raford Boddy). </w:t>
            </w:r>
          </w:p>
          <w:p w14:paraId="3DBB6B2A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"Class Conflict, Keynesian Policies, and the Business Cycle,"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Monthly Review</w:t>
            </w:r>
            <w:r w:rsidRPr="000645DD">
              <w:rPr>
                <w:rFonts w:ascii="Times" w:eastAsia="Times New Roman" w:hAnsi="Times" w:cs="Times New Roman"/>
              </w:rPr>
              <w:t>, 26 (5), Oct. 1974, pp. 1-17 (with Raford Boddy).</w:t>
            </w:r>
          </w:p>
          <w:p w14:paraId="5A0AF470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"Specification Error in Macro-Econometric Models: The Influence of Policy Goals,"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American Economic Review</w:t>
            </w:r>
            <w:r w:rsidRPr="000645DD">
              <w:rPr>
                <w:rFonts w:ascii="Times" w:eastAsia="Times New Roman" w:hAnsi="Times" w:cs="Times New Roman"/>
              </w:rPr>
              <w:t>, 63 (5), Dec. 1973, pp. 1025-30.</w:t>
            </w:r>
          </w:p>
          <w:p w14:paraId="71503FC8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"Dual Labor Markets: Discussion," Industrial Relations Research Association,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Proceedings of the Twenty Fifth Anniversary Meeting</w:t>
            </w:r>
            <w:r w:rsidRPr="000645DD">
              <w:rPr>
                <w:rFonts w:ascii="Times" w:eastAsia="Times New Roman" w:hAnsi="Times" w:cs="Times New Roman"/>
              </w:rPr>
              <w:t>, Toronto, 1972, pp. 296-98. </w:t>
            </w:r>
          </w:p>
          <w:p w14:paraId="2EABC65B" w14:textId="77777777" w:rsidR="000645DD" w:rsidRPr="000645DD" w:rsidRDefault="000645DD" w:rsidP="000645D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0645DD">
              <w:rPr>
                <w:rFonts w:ascii="Times" w:eastAsia="Times New Roman" w:hAnsi="Times" w:cs="Times New Roman"/>
              </w:rPr>
              <w:t>"A Two-Stage Forecasting  Model: Exponential Smoothing and Multiple Regression,"  </w:t>
            </w:r>
            <w:r w:rsidRPr="000645DD">
              <w:rPr>
                <w:rFonts w:ascii="Times" w:eastAsia="Times New Roman" w:hAnsi="Times" w:cs="Times New Roman"/>
                <w:u w:val="single"/>
              </w:rPr>
              <w:t>Management Science</w:t>
            </w:r>
            <w:r w:rsidRPr="000645DD">
              <w:rPr>
                <w:rFonts w:ascii="Times" w:eastAsia="Times New Roman" w:hAnsi="Times" w:cs="Times New Roman"/>
              </w:rPr>
              <w:t>, 13 (8), April 1967, pp. 501-07 (with D. B. Crane). </w:t>
            </w:r>
          </w:p>
        </w:tc>
      </w:tr>
    </w:tbl>
    <w:p w14:paraId="1048E1FE" w14:textId="77777777" w:rsidR="000645DD" w:rsidRPr="000645DD" w:rsidRDefault="000645DD" w:rsidP="000645DD">
      <w:pPr>
        <w:rPr>
          <w:rFonts w:ascii="Times New Roman" w:eastAsia="Times New Roman" w:hAnsi="Times New Roman" w:cs="Times New Roman"/>
        </w:rPr>
      </w:pPr>
    </w:p>
    <w:p w14:paraId="734DF8AD" w14:textId="77777777" w:rsidR="00F1580B" w:rsidRDefault="005A634C"/>
    <w:sectPr w:rsidR="00F1580B" w:rsidSect="00D30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DD"/>
    <w:rsid w:val="000645DD"/>
    <w:rsid w:val="001A1759"/>
    <w:rsid w:val="004C184C"/>
    <w:rsid w:val="005A3864"/>
    <w:rsid w:val="005A634C"/>
    <w:rsid w:val="006965FD"/>
    <w:rsid w:val="007A1948"/>
    <w:rsid w:val="00B04785"/>
    <w:rsid w:val="00D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EE017"/>
  <w15:chartTrackingRefBased/>
  <w15:docId w15:val="{851573CC-7FEA-C64F-AA4A-9C940D6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5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Weinstein</dc:creator>
  <cp:keywords/>
  <dc:description/>
  <cp:lastModifiedBy>kim Weinstein</cp:lastModifiedBy>
  <cp:revision>4</cp:revision>
  <cp:lastPrinted>2018-07-26T19:18:00Z</cp:lastPrinted>
  <dcterms:created xsi:type="dcterms:W3CDTF">2018-07-26T19:18:00Z</dcterms:created>
  <dcterms:modified xsi:type="dcterms:W3CDTF">2018-07-27T15:47:00Z</dcterms:modified>
</cp:coreProperties>
</file>