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9E21" w14:textId="5696DF17" w:rsidR="008955D2" w:rsidRPr="00104714" w:rsidRDefault="008955D2" w:rsidP="00F86893">
      <w:pPr>
        <w:spacing w:after="0" w:line="240" w:lineRule="auto"/>
        <w:ind w:firstLine="720"/>
        <w:jc w:val="center"/>
        <w:rPr>
          <w:rFonts w:ascii="Calibri" w:hAnsi="Calibri" w:cs="Calibri"/>
          <w:sz w:val="32"/>
          <w:szCs w:val="32"/>
        </w:rPr>
      </w:pPr>
      <w:r w:rsidRPr="00104714">
        <w:rPr>
          <w:rFonts w:ascii="Calibri" w:hAnsi="Calibri" w:cs="Calibri"/>
          <w:sz w:val="32"/>
          <w:szCs w:val="32"/>
        </w:rPr>
        <w:t xml:space="preserve">How Race and Gender Shape COVID-19 </w:t>
      </w:r>
      <w:r w:rsidR="00104714">
        <w:rPr>
          <w:rFonts w:ascii="Calibri" w:hAnsi="Calibri" w:cs="Calibri"/>
          <w:sz w:val="32"/>
          <w:szCs w:val="32"/>
        </w:rPr>
        <w:br/>
      </w:r>
      <w:r w:rsidRPr="00104714">
        <w:rPr>
          <w:rFonts w:ascii="Calibri" w:hAnsi="Calibri" w:cs="Calibri"/>
          <w:sz w:val="32"/>
          <w:szCs w:val="32"/>
        </w:rPr>
        <w:t>Unemployment Probability</w:t>
      </w:r>
    </w:p>
    <w:p w14:paraId="6B2D79B3" w14:textId="4AA2AADC" w:rsidR="008955D2" w:rsidRPr="00EF72F2" w:rsidRDefault="008955D2" w:rsidP="00B25965">
      <w:pPr>
        <w:spacing w:after="0" w:line="240" w:lineRule="auto"/>
        <w:ind w:firstLine="720"/>
        <w:rPr>
          <w:rFonts w:ascii="Calibri" w:hAnsi="Calibri" w:cs="Calibri"/>
        </w:rPr>
      </w:pPr>
    </w:p>
    <w:p w14:paraId="6F050A77" w14:textId="77777777" w:rsidR="00104714" w:rsidRPr="00104714" w:rsidRDefault="008955D2" w:rsidP="00104714">
      <w:pPr>
        <w:autoSpaceDE w:val="0"/>
        <w:autoSpaceDN w:val="0"/>
        <w:adjustRightInd w:val="0"/>
        <w:spacing w:after="0" w:line="240" w:lineRule="auto"/>
        <w:jc w:val="center"/>
        <w:rPr>
          <w:rFonts w:cstheme="minorHAnsi"/>
          <w:i/>
          <w:iCs/>
          <w:sz w:val="20"/>
          <w:szCs w:val="20"/>
        </w:rPr>
      </w:pPr>
      <w:proofErr w:type="spellStart"/>
      <w:r w:rsidRPr="00104714">
        <w:rPr>
          <w:rFonts w:cstheme="minorHAnsi"/>
        </w:rPr>
        <w:t>Armagan</w:t>
      </w:r>
      <w:proofErr w:type="spellEnd"/>
      <w:r w:rsidRPr="00104714">
        <w:rPr>
          <w:rFonts w:cstheme="minorHAnsi"/>
        </w:rPr>
        <w:t xml:space="preserve"> </w:t>
      </w:r>
      <w:proofErr w:type="spellStart"/>
      <w:r w:rsidRPr="00104714">
        <w:rPr>
          <w:rFonts w:cstheme="minorHAnsi"/>
        </w:rPr>
        <w:t>Gezici</w:t>
      </w:r>
      <w:proofErr w:type="spellEnd"/>
      <w:r w:rsidR="00104714" w:rsidRPr="00104714">
        <w:rPr>
          <w:rFonts w:cstheme="minorHAnsi"/>
        </w:rPr>
        <w:br/>
      </w:r>
      <w:r w:rsidR="00104714" w:rsidRPr="00104714">
        <w:rPr>
          <w:rFonts w:cstheme="minorHAnsi"/>
          <w:i/>
          <w:iCs/>
          <w:sz w:val="20"/>
          <w:szCs w:val="20"/>
        </w:rPr>
        <w:t>Department of Economics &amp; Political Science</w:t>
      </w:r>
    </w:p>
    <w:p w14:paraId="2931EA59" w14:textId="3B106542" w:rsidR="00104714" w:rsidRPr="00104714" w:rsidRDefault="00104714" w:rsidP="00104714">
      <w:pPr>
        <w:autoSpaceDE w:val="0"/>
        <w:autoSpaceDN w:val="0"/>
        <w:adjustRightInd w:val="0"/>
        <w:spacing w:after="0" w:line="240" w:lineRule="auto"/>
        <w:jc w:val="center"/>
        <w:rPr>
          <w:rFonts w:cstheme="minorHAnsi"/>
          <w:i/>
          <w:iCs/>
          <w:sz w:val="20"/>
          <w:szCs w:val="20"/>
        </w:rPr>
      </w:pPr>
      <w:r w:rsidRPr="00104714">
        <w:rPr>
          <w:rFonts w:cstheme="minorHAnsi"/>
          <w:i/>
          <w:iCs/>
          <w:sz w:val="20"/>
          <w:szCs w:val="20"/>
        </w:rPr>
        <w:t>Keene State College</w:t>
      </w:r>
      <w:r w:rsidR="008955D2" w:rsidRPr="00EF72F2">
        <w:rPr>
          <w:rFonts w:ascii="Calibri" w:hAnsi="Calibri" w:cs="Calibri"/>
        </w:rPr>
        <w:t xml:space="preserve"> </w:t>
      </w:r>
      <w:r>
        <w:rPr>
          <w:rFonts w:ascii="Calibri" w:hAnsi="Calibri" w:cs="Calibri"/>
        </w:rPr>
        <w:br/>
      </w:r>
      <w:r>
        <w:rPr>
          <w:rFonts w:ascii="Calibri" w:hAnsi="Calibri" w:cs="Calibri"/>
        </w:rPr>
        <w:br/>
      </w:r>
      <w:proofErr w:type="spellStart"/>
      <w:r w:rsidR="008955D2" w:rsidRPr="00EF72F2">
        <w:rPr>
          <w:rFonts w:ascii="Calibri" w:hAnsi="Calibri" w:cs="Calibri"/>
        </w:rPr>
        <w:t>Ozge</w:t>
      </w:r>
      <w:proofErr w:type="spellEnd"/>
      <w:r w:rsidR="008955D2" w:rsidRPr="00EF72F2">
        <w:rPr>
          <w:rFonts w:ascii="Calibri" w:hAnsi="Calibri" w:cs="Calibri"/>
        </w:rPr>
        <w:t xml:space="preserve"> </w:t>
      </w:r>
      <w:proofErr w:type="spellStart"/>
      <w:r w:rsidR="008955D2" w:rsidRPr="00EF72F2">
        <w:rPr>
          <w:rFonts w:ascii="Calibri" w:hAnsi="Calibri" w:cs="Calibri"/>
        </w:rPr>
        <w:t>Ozay</w:t>
      </w:r>
      <w:proofErr w:type="spellEnd"/>
      <w:r>
        <w:rPr>
          <w:rFonts w:ascii="Calibri" w:hAnsi="Calibri" w:cs="Calibri"/>
        </w:rPr>
        <w:br/>
      </w:r>
      <w:r w:rsidRPr="00104714">
        <w:rPr>
          <w:rFonts w:cstheme="minorHAnsi"/>
          <w:i/>
          <w:iCs/>
          <w:sz w:val="20"/>
          <w:szCs w:val="20"/>
        </w:rPr>
        <w:t>Department of Economics</w:t>
      </w:r>
      <w:r>
        <w:rPr>
          <w:rFonts w:cstheme="minorHAnsi"/>
          <w:i/>
          <w:iCs/>
          <w:sz w:val="20"/>
          <w:szCs w:val="20"/>
        </w:rPr>
        <w:t>, History</w:t>
      </w:r>
      <w:r w:rsidRPr="00104714">
        <w:rPr>
          <w:rFonts w:cstheme="minorHAnsi"/>
          <w:i/>
          <w:iCs/>
          <w:sz w:val="20"/>
          <w:szCs w:val="20"/>
        </w:rPr>
        <w:t xml:space="preserve"> &amp; Political Science</w:t>
      </w:r>
    </w:p>
    <w:p w14:paraId="25D5D729" w14:textId="307B964F" w:rsidR="008955D2" w:rsidRPr="00104714" w:rsidRDefault="00104714" w:rsidP="00104714">
      <w:pPr>
        <w:spacing w:after="0" w:line="240" w:lineRule="auto"/>
        <w:jc w:val="center"/>
        <w:rPr>
          <w:rFonts w:cstheme="minorHAnsi"/>
          <w:i/>
          <w:iCs/>
          <w:sz w:val="20"/>
          <w:szCs w:val="20"/>
        </w:rPr>
      </w:pPr>
      <w:r w:rsidRPr="00104714">
        <w:rPr>
          <w:rFonts w:cstheme="minorHAnsi"/>
          <w:i/>
          <w:iCs/>
          <w:sz w:val="20"/>
          <w:szCs w:val="20"/>
        </w:rPr>
        <w:t>Fitchburg State University</w:t>
      </w:r>
    </w:p>
    <w:p w14:paraId="43DB349D" w14:textId="4B7E48FF" w:rsidR="006A1286" w:rsidRDefault="006A1286" w:rsidP="00FD30F1">
      <w:pPr>
        <w:spacing w:after="0" w:line="240" w:lineRule="auto"/>
        <w:jc w:val="center"/>
        <w:rPr>
          <w:rFonts w:ascii="Calibri" w:hAnsi="Calibri" w:cs="Calibri"/>
        </w:rPr>
      </w:pPr>
    </w:p>
    <w:p w14:paraId="605A035B" w14:textId="77777777" w:rsidR="008955D2" w:rsidRPr="00EF72F2" w:rsidRDefault="008955D2" w:rsidP="00B25965">
      <w:pPr>
        <w:spacing w:after="0" w:line="240" w:lineRule="auto"/>
        <w:rPr>
          <w:rFonts w:ascii="Calibri" w:hAnsi="Calibri" w:cs="Calibri"/>
        </w:rPr>
      </w:pPr>
    </w:p>
    <w:p w14:paraId="545E835F" w14:textId="61E7F7A1" w:rsidR="00B25965" w:rsidRPr="00EF72F2" w:rsidRDefault="006344B8" w:rsidP="00104714">
      <w:pPr>
        <w:spacing w:after="0" w:line="240" w:lineRule="auto"/>
        <w:ind w:firstLine="720"/>
        <w:rPr>
          <w:rFonts w:ascii="Calibri" w:hAnsi="Calibri" w:cs="Calibri"/>
        </w:rPr>
      </w:pPr>
      <w:r w:rsidRPr="00EF72F2">
        <w:rPr>
          <w:rFonts w:ascii="Calibri" w:hAnsi="Calibri" w:cs="Calibri"/>
        </w:rPr>
        <w:t xml:space="preserve">The social distancing measures </w:t>
      </w:r>
      <w:r w:rsidR="00F05B5B" w:rsidRPr="00EF72F2">
        <w:rPr>
          <w:rFonts w:ascii="Calibri" w:hAnsi="Calibri" w:cs="Calibri"/>
        </w:rPr>
        <w:t>implemented by state governments in response to the</w:t>
      </w:r>
      <w:r w:rsidRPr="00EF72F2">
        <w:rPr>
          <w:rFonts w:ascii="Calibri" w:hAnsi="Calibri" w:cs="Calibri"/>
        </w:rPr>
        <w:t xml:space="preserve"> pandemic </w:t>
      </w:r>
      <w:r w:rsidR="00F05B5B" w:rsidRPr="00EF72F2">
        <w:rPr>
          <w:rFonts w:ascii="Calibri" w:hAnsi="Calibri" w:cs="Calibri"/>
        </w:rPr>
        <w:t>shut down</w:t>
      </w:r>
      <w:r w:rsidRPr="00EF72F2">
        <w:rPr>
          <w:rFonts w:ascii="Calibri" w:hAnsi="Calibri" w:cs="Calibri"/>
        </w:rPr>
        <w:t xml:space="preserve"> many businesses </w:t>
      </w:r>
      <w:r w:rsidR="00A572CC" w:rsidRPr="00EF72F2">
        <w:rPr>
          <w:rFonts w:ascii="Calibri" w:hAnsi="Calibri" w:cs="Calibri"/>
        </w:rPr>
        <w:t xml:space="preserve">and </w:t>
      </w:r>
      <w:r w:rsidRPr="00EF72F2">
        <w:rPr>
          <w:rFonts w:ascii="Calibri" w:hAnsi="Calibri" w:cs="Calibri"/>
        </w:rPr>
        <w:t>caus</w:t>
      </w:r>
      <w:r w:rsidR="009474AA">
        <w:rPr>
          <w:rFonts w:ascii="Calibri" w:hAnsi="Calibri" w:cs="Calibri"/>
        </w:rPr>
        <w:t>ed</w:t>
      </w:r>
      <w:r w:rsidRPr="00EF72F2">
        <w:rPr>
          <w:rFonts w:ascii="Calibri" w:hAnsi="Calibri" w:cs="Calibri"/>
        </w:rPr>
        <w:t xml:space="preserve"> the unemployment rate to jump </w:t>
      </w:r>
      <w:r w:rsidR="009474AA">
        <w:rPr>
          <w:rFonts w:ascii="Calibri" w:hAnsi="Calibri" w:cs="Calibri"/>
        </w:rPr>
        <w:t xml:space="preserve">from </w:t>
      </w:r>
      <w:r w:rsidR="009474AA" w:rsidRPr="00EF72F2">
        <w:rPr>
          <w:rFonts w:ascii="Calibri" w:hAnsi="Calibri" w:cs="Calibri"/>
        </w:rPr>
        <w:t>4.4% in March 2020</w:t>
      </w:r>
      <w:r w:rsidR="009474AA">
        <w:rPr>
          <w:rFonts w:ascii="Calibri" w:hAnsi="Calibri" w:cs="Calibri"/>
        </w:rPr>
        <w:t xml:space="preserve"> </w:t>
      </w:r>
      <w:r w:rsidRPr="00EF72F2">
        <w:rPr>
          <w:rFonts w:ascii="Calibri" w:hAnsi="Calibri" w:cs="Calibri"/>
        </w:rPr>
        <w:t>to 14.7% in April</w:t>
      </w:r>
      <w:r w:rsidR="00107EB8" w:rsidRPr="00EF72F2">
        <w:rPr>
          <w:rFonts w:ascii="Calibri" w:hAnsi="Calibri" w:cs="Calibri"/>
        </w:rPr>
        <w:t xml:space="preserve">. </w:t>
      </w:r>
      <w:r w:rsidR="009A2358" w:rsidRPr="00EF72F2">
        <w:rPr>
          <w:rFonts w:ascii="Calibri" w:hAnsi="Calibri" w:cs="Calibri"/>
        </w:rPr>
        <w:t xml:space="preserve">Studies exploring different </w:t>
      </w:r>
      <w:r w:rsidR="008314A6" w:rsidRPr="00EF72F2">
        <w:rPr>
          <w:rFonts w:ascii="Calibri" w:hAnsi="Calibri" w:cs="Calibri"/>
        </w:rPr>
        <w:t>dimensions of unemployment caused by the pandemic have found that women</w:t>
      </w:r>
      <w:r w:rsidR="00EE47F0">
        <w:rPr>
          <w:rFonts w:ascii="Calibri" w:hAnsi="Calibri" w:cs="Calibri"/>
        </w:rPr>
        <w:t xml:space="preserve"> on the one hand</w:t>
      </w:r>
      <w:r w:rsidR="00B32123" w:rsidRPr="00EF72F2">
        <w:rPr>
          <w:rFonts w:ascii="Calibri" w:hAnsi="Calibri" w:cs="Calibri"/>
        </w:rPr>
        <w:t xml:space="preserve">, </w:t>
      </w:r>
      <w:r w:rsidR="00307060">
        <w:rPr>
          <w:rFonts w:ascii="Calibri" w:hAnsi="Calibri" w:cs="Calibri"/>
        </w:rPr>
        <w:t xml:space="preserve">and </w:t>
      </w:r>
      <w:r w:rsidR="00307060" w:rsidRPr="00EF72F2">
        <w:rPr>
          <w:rFonts w:ascii="Calibri" w:hAnsi="Calibri" w:cs="Calibri"/>
        </w:rPr>
        <w:t>communities</w:t>
      </w:r>
      <w:r w:rsidR="00B32123" w:rsidRPr="00EF72F2">
        <w:rPr>
          <w:rFonts w:ascii="Calibri" w:hAnsi="Calibri" w:cs="Calibri"/>
        </w:rPr>
        <w:t xml:space="preserve"> of color</w:t>
      </w:r>
      <w:r w:rsidR="00EE47F0">
        <w:rPr>
          <w:rFonts w:ascii="Calibri" w:hAnsi="Calibri" w:cs="Calibri"/>
        </w:rPr>
        <w:t xml:space="preserve"> on the other</w:t>
      </w:r>
      <w:r w:rsidR="009474AA">
        <w:rPr>
          <w:rFonts w:ascii="Calibri" w:hAnsi="Calibri" w:cs="Calibri"/>
        </w:rPr>
        <w:t>,</w:t>
      </w:r>
      <w:r w:rsidR="008314A6" w:rsidRPr="00EF72F2">
        <w:rPr>
          <w:rFonts w:ascii="Calibri" w:hAnsi="Calibri" w:cs="Calibri"/>
        </w:rPr>
        <w:t xml:space="preserve"> have been disproportionately affected mainly </w:t>
      </w:r>
      <w:r w:rsidR="00D17852">
        <w:t xml:space="preserve">due to the asymmetric relative impact of </w:t>
      </w:r>
      <w:r w:rsidR="00104714">
        <w:t xml:space="preserve">the </w:t>
      </w:r>
      <w:r w:rsidR="00D17852">
        <w:t>recession on industries and occupations that employ predominantly women and people of color</w:t>
      </w:r>
      <w:r w:rsidR="00F50050">
        <w:t xml:space="preserve"> (</w:t>
      </w:r>
      <w:r w:rsidR="00B32123" w:rsidRPr="00EF72F2">
        <w:rPr>
          <w:rFonts w:ascii="Calibri" w:hAnsi="Calibri" w:cs="Calibri"/>
        </w:rPr>
        <w:t>Alon e</w:t>
      </w:r>
      <w:r w:rsidR="00104714">
        <w:rPr>
          <w:rFonts w:ascii="Calibri" w:hAnsi="Calibri" w:cs="Calibri"/>
        </w:rPr>
        <w:t>t</w:t>
      </w:r>
      <w:r w:rsidR="00B32123" w:rsidRPr="00EF72F2">
        <w:rPr>
          <w:rFonts w:ascii="Calibri" w:hAnsi="Calibri" w:cs="Calibri"/>
        </w:rPr>
        <w:t xml:space="preserve"> </w:t>
      </w:r>
      <w:r w:rsidR="00104714">
        <w:rPr>
          <w:rFonts w:ascii="Calibri" w:hAnsi="Calibri" w:cs="Calibri"/>
        </w:rPr>
        <w:t>a</w:t>
      </w:r>
      <w:r w:rsidR="00B32123" w:rsidRPr="00EF72F2">
        <w:rPr>
          <w:rFonts w:ascii="Calibri" w:hAnsi="Calibri" w:cs="Calibri"/>
        </w:rPr>
        <w:t>l</w:t>
      </w:r>
      <w:r w:rsidR="00104714">
        <w:rPr>
          <w:rFonts w:ascii="Calibri" w:hAnsi="Calibri" w:cs="Calibri"/>
        </w:rPr>
        <w:t>.</w:t>
      </w:r>
      <w:r w:rsidR="00B32123" w:rsidRPr="00EF72F2">
        <w:rPr>
          <w:rFonts w:ascii="Calibri" w:hAnsi="Calibri" w:cs="Calibri"/>
        </w:rPr>
        <w:t xml:space="preserve"> 2020; </w:t>
      </w:r>
      <w:proofErr w:type="spellStart"/>
      <w:r w:rsidR="00B32123" w:rsidRPr="00EF72F2">
        <w:rPr>
          <w:rFonts w:ascii="Calibri" w:hAnsi="Calibri" w:cs="Calibri"/>
        </w:rPr>
        <w:t>Montenovo</w:t>
      </w:r>
      <w:proofErr w:type="spellEnd"/>
      <w:r w:rsidR="00B32123" w:rsidRPr="00EF72F2">
        <w:rPr>
          <w:rFonts w:ascii="Calibri" w:hAnsi="Calibri" w:cs="Calibri"/>
        </w:rPr>
        <w:t xml:space="preserve"> et. al. 2020; </w:t>
      </w:r>
      <w:proofErr w:type="spellStart"/>
      <w:r w:rsidR="00B32123" w:rsidRPr="00EF72F2">
        <w:rPr>
          <w:rFonts w:ascii="Calibri" w:hAnsi="Calibri" w:cs="Calibri"/>
        </w:rPr>
        <w:t>Fairlie</w:t>
      </w:r>
      <w:proofErr w:type="spellEnd"/>
      <w:r w:rsidR="00B32123" w:rsidRPr="00EF72F2">
        <w:rPr>
          <w:rFonts w:ascii="Calibri" w:hAnsi="Calibri" w:cs="Calibri"/>
        </w:rPr>
        <w:t xml:space="preserve"> et al. 2020</w:t>
      </w:r>
      <w:r w:rsidR="0074048B">
        <w:rPr>
          <w:rFonts w:ascii="Calibri" w:hAnsi="Calibri" w:cs="Calibri"/>
        </w:rPr>
        <w:t>;</w:t>
      </w:r>
      <w:r w:rsidR="00B32123" w:rsidRPr="00EF72F2">
        <w:rPr>
          <w:rFonts w:ascii="Calibri" w:hAnsi="Calibri" w:cs="Calibri"/>
        </w:rPr>
        <w:t xml:space="preserve"> Cowan 2020)</w:t>
      </w:r>
      <w:r w:rsidR="008314A6" w:rsidRPr="00EF72F2">
        <w:rPr>
          <w:rFonts w:ascii="Calibri" w:hAnsi="Calibri" w:cs="Calibri"/>
        </w:rPr>
        <w:t xml:space="preserve">. </w:t>
      </w:r>
      <w:r w:rsidR="00082FFB" w:rsidRPr="00EF72F2">
        <w:rPr>
          <w:rFonts w:ascii="Calibri" w:hAnsi="Calibri" w:cs="Calibri"/>
        </w:rPr>
        <w:t xml:space="preserve">Such </w:t>
      </w:r>
      <w:r w:rsidR="009474AA">
        <w:rPr>
          <w:rFonts w:ascii="Calibri" w:hAnsi="Calibri" w:cs="Calibri"/>
        </w:rPr>
        <w:t xml:space="preserve">a </w:t>
      </w:r>
      <w:r w:rsidR="00082FFB" w:rsidRPr="00EF72F2">
        <w:rPr>
          <w:rFonts w:ascii="Calibri" w:hAnsi="Calibri" w:cs="Calibri"/>
        </w:rPr>
        <w:t>uniform approach to race</w:t>
      </w:r>
      <w:r w:rsidR="00B32123" w:rsidRPr="00EF72F2">
        <w:rPr>
          <w:rFonts w:ascii="Calibri" w:hAnsi="Calibri" w:cs="Calibri"/>
        </w:rPr>
        <w:t>/ethnicity</w:t>
      </w:r>
      <w:r w:rsidR="00082FFB" w:rsidRPr="00EF72F2">
        <w:rPr>
          <w:rFonts w:ascii="Calibri" w:hAnsi="Calibri" w:cs="Calibri"/>
        </w:rPr>
        <w:t xml:space="preserve"> </w:t>
      </w:r>
      <w:r w:rsidR="00B32123" w:rsidRPr="00EF72F2">
        <w:rPr>
          <w:rFonts w:ascii="Calibri" w:hAnsi="Calibri" w:cs="Calibri"/>
        </w:rPr>
        <w:t>and</w:t>
      </w:r>
      <w:r w:rsidR="00082FFB" w:rsidRPr="00EF72F2">
        <w:rPr>
          <w:rFonts w:ascii="Calibri" w:hAnsi="Calibri" w:cs="Calibri"/>
        </w:rPr>
        <w:t xml:space="preserve"> gender</w:t>
      </w:r>
      <w:r w:rsidR="00B32123" w:rsidRPr="00EF72F2">
        <w:rPr>
          <w:rFonts w:ascii="Calibri" w:hAnsi="Calibri" w:cs="Calibri"/>
        </w:rPr>
        <w:t>, through which identities are examined separately</w:t>
      </w:r>
      <w:r w:rsidR="009474AA">
        <w:rPr>
          <w:rFonts w:ascii="Calibri" w:hAnsi="Calibri" w:cs="Calibri"/>
        </w:rPr>
        <w:t>,</w:t>
      </w:r>
      <w:r w:rsidR="00B32123" w:rsidRPr="00EF72F2">
        <w:rPr>
          <w:rFonts w:ascii="Calibri" w:hAnsi="Calibri" w:cs="Calibri"/>
        </w:rPr>
        <w:t xml:space="preserve"> could be misleading</w:t>
      </w:r>
      <w:r w:rsidR="00832EE5" w:rsidRPr="00EF72F2">
        <w:rPr>
          <w:rFonts w:ascii="Calibri" w:hAnsi="Calibri" w:cs="Calibri"/>
        </w:rPr>
        <w:t>: a Black woman’s experience</w:t>
      </w:r>
      <w:r w:rsidR="00A572CC" w:rsidRPr="00EF72F2">
        <w:rPr>
          <w:rFonts w:ascii="Calibri" w:hAnsi="Calibri" w:cs="Calibri"/>
        </w:rPr>
        <w:t xml:space="preserve"> </w:t>
      </w:r>
      <w:r w:rsidR="00B32123" w:rsidRPr="00EF72F2">
        <w:rPr>
          <w:rFonts w:ascii="Calibri" w:hAnsi="Calibri" w:cs="Calibri"/>
        </w:rPr>
        <w:t xml:space="preserve">in the labor market </w:t>
      </w:r>
      <w:r w:rsidR="00832EE5" w:rsidRPr="00EF72F2">
        <w:rPr>
          <w:rFonts w:ascii="Calibri" w:hAnsi="Calibri" w:cs="Calibri"/>
        </w:rPr>
        <w:t xml:space="preserve">is quite distinct from a White woman’s or </w:t>
      </w:r>
      <w:r w:rsidR="00A572CC" w:rsidRPr="00EF72F2">
        <w:rPr>
          <w:rFonts w:ascii="Calibri" w:hAnsi="Calibri" w:cs="Calibri"/>
        </w:rPr>
        <w:t xml:space="preserve">a </w:t>
      </w:r>
      <w:r w:rsidR="00832EE5" w:rsidRPr="00EF72F2">
        <w:rPr>
          <w:rFonts w:ascii="Calibri" w:hAnsi="Calibri" w:cs="Calibri"/>
        </w:rPr>
        <w:t xml:space="preserve">Black man’s experience with respect to </w:t>
      </w:r>
      <w:r w:rsidR="00B32123" w:rsidRPr="00EF72F2">
        <w:rPr>
          <w:rFonts w:ascii="Calibri" w:hAnsi="Calibri" w:cs="Calibri"/>
        </w:rPr>
        <w:t>many</w:t>
      </w:r>
      <w:r w:rsidR="00832EE5" w:rsidRPr="00EF72F2">
        <w:rPr>
          <w:rFonts w:ascii="Calibri" w:hAnsi="Calibri" w:cs="Calibri"/>
        </w:rPr>
        <w:t xml:space="preserve"> fundamental indicators including unemployment rate, </w:t>
      </w:r>
      <w:r w:rsidR="009474AA">
        <w:rPr>
          <w:rFonts w:ascii="Calibri" w:hAnsi="Calibri" w:cs="Calibri"/>
        </w:rPr>
        <w:t xml:space="preserve">the </w:t>
      </w:r>
      <w:r w:rsidR="00865DA2" w:rsidRPr="00EF72F2">
        <w:rPr>
          <w:rFonts w:ascii="Calibri" w:hAnsi="Calibri" w:cs="Calibri"/>
        </w:rPr>
        <w:t xml:space="preserve">sectors </w:t>
      </w:r>
      <w:r w:rsidR="009474AA">
        <w:rPr>
          <w:rFonts w:ascii="Calibri" w:hAnsi="Calibri" w:cs="Calibri"/>
        </w:rPr>
        <w:t xml:space="preserve">in which </w:t>
      </w:r>
      <w:r w:rsidR="00A572CC" w:rsidRPr="00EF72F2">
        <w:rPr>
          <w:rFonts w:ascii="Calibri" w:hAnsi="Calibri" w:cs="Calibri"/>
        </w:rPr>
        <w:t>they are disproportionally employe</w:t>
      </w:r>
      <w:r w:rsidR="009474AA">
        <w:rPr>
          <w:rFonts w:ascii="Calibri" w:hAnsi="Calibri" w:cs="Calibri"/>
        </w:rPr>
        <w:t>d</w:t>
      </w:r>
      <w:r w:rsidR="00865DA2" w:rsidRPr="00EF72F2">
        <w:rPr>
          <w:rFonts w:ascii="Calibri" w:hAnsi="Calibri" w:cs="Calibri"/>
        </w:rPr>
        <w:t>, and</w:t>
      </w:r>
      <w:r w:rsidR="00832EE5" w:rsidRPr="00EF72F2">
        <w:rPr>
          <w:rFonts w:ascii="Calibri" w:hAnsi="Calibri" w:cs="Calibri"/>
        </w:rPr>
        <w:t xml:space="preserve"> labor force participation rate.</w:t>
      </w:r>
      <w:r w:rsidR="00F23F2F" w:rsidRPr="00EF72F2">
        <w:rPr>
          <w:rFonts w:ascii="Calibri" w:hAnsi="Calibri" w:cs="Calibri"/>
        </w:rPr>
        <w:t xml:space="preserve"> In </w:t>
      </w:r>
      <w:r w:rsidR="00846793" w:rsidRPr="00EF72F2">
        <w:rPr>
          <w:rFonts w:ascii="Calibri" w:hAnsi="Calibri" w:cs="Calibri"/>
        </w:rPr>
        <w:t>our work we</w:t>
      </w:r>
      <w:r w:rsidR="00F23F2F" w:rsidRPr="00EF72F2">
        <w:rPr>
          <w:rFonts w:ascii="Calibri" w:hAnsi="Calibri" w:cs="Calibri"/>
        </w:rPr>
        <w:t xml:space="preserve"> </w:t>
      </w:r>
      <w:r w:rsidR="00875393">
        <w:rPr>
          <w:rFonts w:ascii="Calibri" w:hAnsi="Calibri" w:cs="Calibri"/>
        </w:rPr>
        <w:t xml:space="preserve">move </w:t>
      </w:r>
      <w:r w:rsidR="00F23F2F" w:rsidRPr="00EF72F2">
        <w:rPr>
          <w:rFonts w:ascii="Calibri" w:hAnsi="Calibri" w:cs="Calibri"/>
        </w:rPr>
        <w:t>beyond uniform</w:t>
      </w:r>
      <w:r w:rsidR="009474AA">
        <w:rPr>
          <w:rFonts w:ascii="Calibri" w:hAnsi="Calibri" w:cs="Calibri"/>
        </w:rPr>
        <w:t xml:space="preserve">ity </w:t>
      </w:r>
      <w:r w:rsidR="008C5DCB" w:rsidRPr="00EF72F2">
        <w:rPr>
          <w:rFonts w:ascii="Calibri" w:hAnsi="Calibri" w:cs="Calibri"/>
        </w:rPr>
        <w:t xml:space="preserve">and </w:t>
      </w:r>
      <w:r w:rsidR="00F23F2F" w:rsidRPr="00EF72F2">
        <w:rPr>
          <w:rFonts w:ascii="Calibri" w:hAnsi="Calibri" w:cs="Calibri"/>
        </w:rPr>
        <w:t xml:space="preserve">examine the differences in the likelihood of unemployment across groups of White men, White women, Black men, Black women, Hispanic men and Hispanic women to </w:t>
      </w:r>
      <w:r w:rsidR="00875393">
        <w:rPr>
          <w:rFonts w:ascii="Calibri" w:hAnsi="Calibri" w:cs="Calibri"/>
        </w:rPr>
        <w:t xml:space="preserve">discover </w:t>
      </w:r>
      <w:r w:rsidR="00F23F2F" w:rsidRPr="00EF72F2">
        <w:rPr>
          <w:rFonts w:ascii="Calibri" w:hAnsi="Calibri" w:cs="Calibri"/>
        </w:rPr>
        <w:t>how race and gender together contribute to unemployment probability</w:t>
      </w:r>
      <w:r w:rsidR="00B25965" w:rsidRPr="00EF72F2">
        <w:rPr>
          <w:rFonts w:ascii="Calibri" w:hAnsi="Calibri" w:cs="Calibri"/>
        </w:rPr>
        <w:t xml:space="preserve">. </w:t>
      </w:r>
    </w:p>
    <w:p w14:paraId="6D346704" w14:textId="0ECBAA42" w:rsidR="00AF386F" w:rsidRPr="00EF72F2" w:rsidRDefault="00B33059" w:rsidP="00104714">
      <w:pPr>
        <w:spacing w:after="0" w:line="240" w:lineRule="auto"/>
        <w:ind w:firstLine="720"/>
        <w:rPr>
          <w:rFonts w:ascii="Calibri" w:hAnsi="Calibri" w:cs="Calibri"/>
        </w:rPr>
      </w:pPr>
      <w:r w:rsidRPr="00EF72F2">
        <w:rPr>
          <w:rFonts w:ascii="Calibri" w:hAnsi="Calibri" w:cs="Calibri"/>
        </w:rPr>
        <w:t xml:space="preserve">While early unemployment data </w:t>
      </w:r>
      <w:r w:rsidR="00F446E5">
        <w:rPr>
          <w:rFonts w:ascii="Calibri" w:hAnsi="Calibri" w:cs="Calibri"/>
        </w:rPr>
        <w:t xml:space="preserve">suggests a </w:t>
      </w:r>
      <w:r w:rsidRPr="00EF72F2">
        <w:rPr>
          <w:rFonts w:ascii="Calibri" w:hAnsi="Calibri" w:cs="Calibri"/>
        </w:rPr>
        <w:t xml:space="preserve">disproportionately negative effect on women compared to men, </w:t>
      </w:r>
      <w:r w:rsidR="00F446E5">
        <w:rPr>
          <w:rFonts w:ascii="Calibri" w:hAnsi="Calibri" w:cs="Calibri"/>
        </w:rPr>
        <w:t>over</w:t>
      </w:r>
      <w:r w:rsidR="00F446E5" w:rsidRPr="00EF72F2">
        <w:rPr>
          <w:rFonts w:ascii="Calibri" w:hAnsi="Calibri" w:cs="Calibri"/>
        </w:rPr>
        <w:t xml:space="preserve"> </w:t>
      </w:r>
      <w:r w:rsidRPr="00EF72F2">
        <w:rPr>
          <w:rFonts w:ascii="Calibri" w:hAnsi="Calibri" w:cs="Calibri"/>
        </w:rPr>
        <w:t>time noticeable differences have emerged between men and women of different racial</w:t>
      </w:r>
      <w:r w:rsidR="00FD30F1" w:rsidRPr="00EF72F2">
        <w:rPr>
          <w:rFonts w:ascii="Calibri" w:hAnsi="Calibri" w:cs="Calibri"/>
        </w:rPr>
        <w:t>/ethnic</w:t>
      </w:r>
      <w:r w:rsidRPr="00EF72F2">
        <w:rPr>
          <w:rFonts w:ascii="Calibri" w:hAnsi="Calibri" w:cs="Calibri"/>
        </w:rPr>
        <w:t xml:space="preserve"> categories. For all racial/ethnic categories, the gap between the unemployment rates of men and women was less than 0.5 percentage points</w:t>
      </w:r>
      <w:r w:rsidR="00EE47F0">
        <w:rPr>
          <w:rFonts w:ascii="Calibri" w:hAnsi="Calibri" w:cs="Calibri"/>
        </w:rPr>
        <w:t xml:space="preserve"> prior to the recession</w:t>
      </w:r>
      <w:r w:rsidRPr="00EF72F2">
        <w:rPr>
          <w:rFonts w:ascii="Calibri" w:hAnsi="Calibri" w:cs="Calibri"/>
        </w:rPr>
        <w:t xml:space="preserve">. </w:t>
      </w:r>
      <w:r w:rsidR="00EE47F0">
        <w:rPr>
          <w:rFonts w:ascii="Calibri" w:hAnsi="Calibri" w:cs="Calibri"/>
        </w:rPr>
        <w:t>Specifically, i</w:t>
      </w:r>
      <w:r w:rsidR="00EE47F0" w:rsidRPr="00EF72F2">
        <w:rPr>
          <w:rFonts w:ascii="Calibri" w:hAnsi="Calibri" w:cs="Calibri"/>
        </w:rPr>
        <w:t>n January 2020, the unemployment rate was 3.3% for White men, 2.9% for White women, 6.1% for Black men, 5.8</w:t>
      </w:r>
      <w:r w:rsidR="00EE47F0">
        <w:rPr>
          <w:rFonts w:ascii="Calibri" w:hAnsi="Calibri" w:cs="Calibri"/>
        </w:rPr>
        <w:t>%</w:t>
      </w:r>
      <w:r w:rsidR="00EE47F0" w:rsidRPr="00EF72F2">
        <w:rPr>
          <w:rFonts w:ascii="Calibri" w:hAnsi="Calibri" w:cs="Calibri"/>
        </w:rPr>
        <w:t xml:space="preserve"> for Black women, 4.9% for Hispanic men and 5.3% for Hispanic women</w:t>
      </w:r>
      <w:r w:rsidR="00EE47F0">
        <w:rPr>
          <w:rFonts w:ascii="Calibri" w:hAnsi="Calibri" w:cs="Calibri"/>
        </w:rPr>
        <w:t>.</w:t>
      </w:r>
      <w:r w:rsidR="00EE47F0" w:rsidRPr="00EF72F2">
        <w:rPr>
          <w:rFonts w:ascii="Calibri" w:hAnsi="Calibri" w:cs="Calibri"/>
        </w:rPr>
        <w:t xml:space="preserve"> </w:t>
      </w:r>
      <w:r w:rsidR="008813A2" w:rsidRPr="00EF72F2">
        <w:rPr>
          <w:rFonts w:ascii="Calibri" w:hAnsi="Calibri" w:cs="Calibri"/>
        </w:rPr>
        <w:t xml:space="preserve">By June 2020, </w:t>
      </w:r>
      <w:r w:rsidRPr="00EF72F2">
        <w:rPr>
          <w:rFonts w:ascii="Calibri" w:hAnsi="Calibri" w:cs="Calibri"/>
        </w:rPr>
        <w:t xml:space="preserve">the </w:t>
      </w:r>
      <w:r w:rsidR="008813A2" w:rsidRPr="00EF72F2">
        <w:rPr>
          <w:rFonts w:ascii="Calibri" w:hAnsi="Calibri" w:cs="Calibri"/>
        </w:rPr>
        <w:t>unemployment rate reached 9.4% for White men, 10.8% for White women</w:t>
      </w:r>
      <w:r w:rsidR="00FD30F1" w:rsidRPr="00EF72F2">
        <w:rPr>
          <w:rFonts w:ascii="Calibri" w:hAnsi="Calibri" w:cs="Calibri"/>
        </w:rPr>
        <w:t xml:space="preserve">, </w:t>
      </w:r>
      <w:r w:rsidR="008813A2" w:rsidRPr="00EF72F2">
        <w:rPr>
          <w:rFonts w:ascii="Calibri" w:hAnsi="Calibri" w:cs="Calibri"/>
        </w:rPr>
        <w:t>16.6% for Black men, 14.3% for Black women</w:t>
      </w:r>
      <w:r w:rsidR="00FD30F1" w:rsidRPr="00EF72F2">
        <w:rPr>
          <w:rFonts w:ascii="Calibri" w:hAnsi="Calibri" w:cs="Calibri"/>
        </w:rPr>
        <w:t xml:space="preserve">, </w:t>
      </w:r>
      <w:r w:rsidR="008813A2" w:rsidRPr="00EF72F2">
        <w:rPr>
          <w:rFonts w:ascii="Calibri" w:hAnsi="Calibri" w:cs="Calibri"/>
        </w:rPr>
        <w:t>13.3% for Hispanic men and 16.1% for Hispanic women</w:t>
      </w:r>
      <w:r w:rsidR="00EE47F0">
        <w:rPr>
          <w:rFonts w:ascii="Calibri" w:hAnsi="Calibri" w:cs="Calibri"/>
        </w:rPr>
        <w:t>, causing the gendered unemployment differential jump to 2.8 percentage points for Latinx population</w:t>
      </w:r>
      <w:r w:rsidR="00711A02">
        <w:rPr>
          <w:rFonts w:ascii="Calibri" w:hAnsi="Calibri" w:cs="Calibri"/>
        </w:rPr>
        <w:t>.</w:t>
      </w:r>
      <w:r w:rsidR="00FD30F1" w:rsidRPr="00EF72F2">
        <w:rPr>
          <w:rFonts w:ascii="Calibri" w:hAnsi="Calibri" w:cs="Calibri"/>
        </w:rPr>
        <w:t xml:space="preserve"> </w:t>
      </w:r>
      <w:r w:rsidRPr="00EF72F2">
        <w:rPr>
          <w:rFonts w:ascii="Calibri" w:hAnsi="Calibri" w:cs="Calibri"/>
        </w:rPr>
        <w:t xml:space="preserve">Hispanic women were hardest hit </w:t>
      </w:r>
      <w:r w:rsidR="00FD30F1" w:rsidRPr="00EF72F2">
        <w:rPr>
          <w:rFonts w:ascii="Calibri" w:hAnsi="Calibri" w:cs="Calibri"/>
        </w:rPr>
        <w:t>among women</w:t>
      </w:r>
      <w:r w:rsidR="00F446E5">
        <w:rPr>
          <w:rFonts w:ascii="Calibri" w:hAnsi="Calibri" w:cs="Calibri"/>
        </w:rPr>
        <w:t xml:space="preserve"> in </w:t>
      </w:r>
      <w:r w:rsidR="0021122F">
        <w:rPr>
          <w:rFonts w:ascii="Calibri" w:hAnsi="Calibri" w:cs="Calibri"/>
        </w:rPr>
        <w:t>this sense</w:t>
      </w:r>
      <w:r w:rsidR="00F446E5">
        <w:rPr>
          <w:rFonts w:ascii="Calibri" w:hAnsi="Calibri" w:cs="Calibri"/>
        </w:rPr>
        <w:t>,</w:t>
      </w:r>
      <w:r w:rsidR="00FD30F1" w:rsidRPr="00EF72F2">
        <w:rPr>
          <w:rFonts w:ascii="Calibri" w:hAnsi="Calibri" w:cs="Calibri"/>
        </w:rPr>
        <w:t xml:space="preserve"> both </w:t>
      </w:r>
      <w:r w:rsidRPr="00EF72F2">
        <w:rPr>
          <w:rFonts w:ascii="Calibri" w:hAnsi="Calibri" w:cs="Calibri"/>
        </w:rPr>
        <w:t xml:space="preserve">with the highest </w:t>
      </w:r>
      <w:r w:rsidR="00FD30F1" w:rsidRPr="00EF72F2">
        <w:rPr>
          <w:rFonts w:ascii="Calibri" w:hAnsi="Calibri" w:cs="Calibri"/>
        </w:rPr>
        <w:t>unemployment</w:t>
      </w:r>
      <w:r w:rsidRPr="00EF72F2">
        <w:rPr>
          <w:rFonts w:ascii="Calibri" w:hAnsi="Calibri" w:cs="Calibri"/>
        </w:rPr>
        <w:t xml:space="preserve"> rate,</w:t>
      </w:r>
      <w:r w:rsidR="00FD30F1" w:rsidRPr="00EF72F2">
        <w:rPr>
          <w:rFonts w:ascii="Calibri" w:hAnsi="Calibri" w:cs="Calibri"/>
        </w:rPr>
        <w:t xml:space="preserve"> as well as</w:t>
      </w:r>
      <w:r w:rsidRPr="00EF72F2">
        <w:rPr>
          <w:rFonts w:ascii="Calibri" w:hAnsi="Calibri" w:cs="Calibri"/>
        </w:rPr>
        <w:t xml:space="preserve"> the most disprop</w:t>
      </w:r>
      <w:r w:rsidR="00FD30F1" w:rsidRPr="00EF72F2">
        <w:rPr>
          <w:rFonts w:ascii="Calibri" w:hAnsi="Calibri" w:cs="Calibri"/>
        </w:rPr>
        <w:t>or</w:t>
      </w:r>
      <w:r w:rsidRPr="00EF72F2">
        <w:rPr>
          <w:rFonts w:ascii="Calibri" w:hAnsi="Calibri" w:cs="Calibri"/>
        </w:rPr>
        <w:t xml:space="preserve">tionate gender gap in unemployment within </w:t>
      </w:r>
      <w:r w:rsidR="00FD30F1" w:rsidRPr="00EF72F2">
        <w:rPr>
          <w:rFonts w:ascii="Calibri" w:hAnsi="Calibri" w:cs="Calibri"/>
        </w:rPr>
        <w:t>an</w:t>
      </w:r>
      <w:r w:rsidRPr="00EF72F2">
        <w:rPr>
          <w:rFonts w:ascii="Calibri" w:hAnsi="Calibri" w:cs="Calibri"/>
        </w:rPr>
        <w:t xml:space="preserve"> </w:t>
      </w:r>
      <w:r w:rsidR="00FD30F1" w:rsidRPr="00EF72F2">
        <w:rPr>
          <w:rFonts w:ascii="Calibri" w:hAnsi="Calibri" w:cs="Calibri"/>
        </w:rPr>
        <w:t xml:space="preserve">ethnic/racial group. </w:t>
      </w:r>
      <w:r w:rsidR="00F446E5">
        <w:rPr>
          <w:rFonts w:ascii="Calibri" w:hAnsi="Calibri" w:cs="Calibri"/>
        </w:rPr>
        <w:t>The r</w:t>
      </w:r>
      <w:r w:rsidR="00FD30F1" w:rsidRPr="00EF72F2">
        <w:rPr>
          <w:rFonts w:ascii="Calibri" w:hAnsi="Calibri" w:cs="Calibri"/>
        </w:rPr>
        <w:t>elatively higher unemployment rate of White women compared to White men also substantiate</w:t>
      </w:r>
      <w:r w:rsidR="00F446E5">
        <w:rPr>
          <w:rFonts w:ascii="Calibri" w:hAnsi="Calibri" w:cs="Calibri"/>
        </w:rPr>
        <w:t>s</w:t>
      </w:r>
      <w:r w:rsidR="00FD30F1" w:rsidRPr="00EF72F2">
        <w:rPr>
          <w:rFonts w:ascii="Calibri" w:hAnsi="Calibri" w:cs="Calibri"/>
        </w:rPr>
        <w:t xml:space="preserve"> the argument that </w:t>
      </w:r>
      <w:r w:rsidR="00F446E5">
        <w:rPr>
          <w:rFonts w:ascii="Calibri" w:hAnsi="Calibri" w:cs="Calibri"/>
        </w:rPr>
        <w:t xml:space="preserve">the </w:t>
      </w:r>
      <w:r w:rsidR="00FD30F1" w:rsidRPr="00EF72F2">
        <w:rPr>
          <w:rFonts w:ascii="Calibri" w:hAnsi="Calibri" w:cs="Calibri"/>
        </w:rPr>
        <w:t>pandemic has caused a “she-cession</w:t>
      </w:r>
      <w:r w:rsidR="00A80F3E">
        <w:rPr>
          <w:rFonts w:ascii="Calibri" w:hAnsi="Calibri" w:cs="Calibri"/>
        </w:rPr>
        <w:t>.</w:t>
      </w:r>
      <w:r w:rsidR="00FD30F1" w:rsidRPr="00EF72F2">
        <w:rPr>
          <w:rFonts w:ascii="Calibri" w:hAnsi="Calibri" w:cs="Calibri"/>
        </w:rPr>
        <w:t xml:space="preserve">” </w:t>
      </w:r>
      <w:r w:rsidR="00A80F3E">
        <w:rPr>
          <w:rFonts w:ascii="Calibri" w:hAnsi="Calibri" w:cs="Calibri"/>
        </w:rPr>
        <w:t>T</w:t>
      </w:r>
      <w:r w:rsidR="00FD30F1" w:rsidRPr="00EF72F2">
        <w:rPr>
          <w:rFonts w:ascii="Calibri" w:hAnsi="Calibri" w:cs="Calibri"/>
        </w:rPr>
        <w:t xml:space="preserve">he unemployment gap between Black men and women, </w:t>
      </w:r>
      <w:r w:rsidR="00F446E5">
        <w:rPr>
          <w:rFonts w:ascii="Calibri" w:hAnsi="Calibri" w:cs="Calibri"/>
        </w:rPr>
        <w:t>however</w:t>
      </w:r>
      <w:r w:rsidR="00FD30F1" w:rsidRPr="00EF72F2">
        <w:rPr>
          <w:rFonts w:ascii="Calibri" w:hAnsi="Calibri" w:cs="Calibri"/>
        </w:rPr>
        <w:t>, does not corroborate this argument</w:t>
      </w:r>
      <w:r w:rsidR="00A80F3E">
        <w:rPr>
          <w:rFonts w:ascii="Calibri" w:hAnsi="Calibri" w:cs="Calibri"/>
        </w:rPr>
        <w:t>; a</w:t>
      </w:r>
      <w:r w:rsidR="00F446E5">
        <w:rPr>
          <w:rFonts w:ascii="Calibri" w:hAnsi="Calibri" w:cs="Calibri"/>
        </w:rPr>
        <w:t xml:space="preserve">s of June 2020, </w:t>
      </w:r>
      <w:r w:rsidR="00FD30F1" w:rsidRPr="00EF72F2">
        <w:rPr>
          <w:rFonts w:ascii="Calibri" w:hAnsi="Calibri" w:cs="Calibri"/>
        </w:rPr>
        <w:t>Black women’s unemployment, while quite high, is lower than that of Black men’s</w:t>
      </w:r>
      <w:r w:rsidR="0021122F">
        <w:rPr>
          <w:rFonts w:ascii="Calibri" w:hAnsi="Calibri" w:cs="Calibri"/>
        </w:rPr>
        <w:t xml:space="preserve"> underlining once more the need to study the intersection of gender and race, rather than treating them separately</w:t>
      </w:r>
      <w:r w:rsidR="00711A02">
        <w:rPr>
          <w:rFonts w:ascii="Calibri" w:hAnsi="Calibri" w:cs="Calibri"/>
        </w:rPr>
        <w:t>.</w:t>
      </w:r>
    </w:p>
    <w:p w14:paraId="1939243B" w14:textId="22629D0B" w:rsidR="00EF72F2" w:rsidRDefault="00EF72F2" w:rsidP="00104714">
      <w:pPr>
        <w:widowControl w:val="0"/>
        <w:adjustRightInd w:val="0"/>
        <w:snapToGrid w:val="0"/>
        <w:spacing w:after="0" w:line="240" w:lineRule="auto"/>
        <w:ind w:firstLine="720"/>
        <w:rPr>
          <w:rFonts w:ascii="Calibri" w:eastAsia="Times New Roman" w:hAnsi="Calibri" w:cs="Calibri"/>
          <w:color w:val="000000"/>
        </w:rPr>
      </w:pPr>
      <w:r>
        <w:rPr>
          <w:rFonts w:ascii="Calibri" w:eastAsia="Times New Roman" w:hAnsi="Calibri" w:cs="Calibri"/>
          <w:color w:val="000000"/>
        </w:rPr>
        <w:t xml:space="preserve">Among the factors that can explain </w:t>
      </w:r>
      <w:r w:rsidRPr="00EF72F2">
        <w:rPr>
          <w:rFonts w:ascii="Calibri" w:eastAsia="Times New Roman" w:hAnsi="Calibri" w:cs="Calibri"/>
          <w:color w:val="000000"/>
        </w:rPr>
        <w:t xml:space="preserve">the asymmetric impact of </w:t>
      </w:r>
      <w:r w:rsidR="00F446E5">
        <w:rPr>
          <w:rFonts w:ascii="Calibri" w:eastAsia="Times New Roman" w:hAnsi="Calibri" w:cs="Calibri"/>
          <w:color w:val="000000"/>
        </w:rPr>
        <w:t xml:space="preserve">the </w:t>
      </w:r>
      <w:r>
        <w:rPr>
          <w:rFonts w:ascii="Calibri" w:eastAsia="Times New Roman" w:hAnsi="Calibri" w:cs="Calibri"/>
          <w:color w:val="000000"/>
        </w:rPr>
        <w:t xml:space="preserve">COVID-19 </w:t>
      </w:r>
      <w:r w:rsidRPr="00EF72F2">
        <w:rPr>
          <w:rFonts w:ascii="Calibri" w:eastAsia="Times New Roman" w:hAnsi="Calibri" w:cs="Calibri"/>
          <w:color w:val="000000"/>
        </w:rPr>
        <w:t>recession</w:t>
      </w:r>
      <w:r>
        <w:rPr>
          <w:rFonts w:ascii="Calibri" w:eastAsia="Times New Roman" w:hAnsi="Calibri" w:cs="Calibri"/>
          <w:color w:val="000000"/>
        </w:rPr>
        <w:t>, industries and occupations of employment</w:t>
      </w:r>
      <w:r w:rsidR="00BF685C">
        <w:rPr>
          <w:rFonts w:ascii="Calibri" w:eastAsia="Times New Roman" w:hAnsi="Calibri" w:cs="Calibri"/>
          <w:color w:val="000000"/>
        </w:rPr>
        <w:t>, as well as ability to work from home</w:t>
      </w:r>
      <w:r w:rsidR="00F446E5">
        <w:rPr>
          <w:rFonts w:ascii="Calibri" w:eastAsia="Times New Roman" w:hAnsi="Calibri" w:cs="Calibri"/>
          <w:color w:val="000000"/>
        </w:rPr>
        <w:t>,</w:t>
      </w:r>
      <w:r w:rsidRPr="00EF72F2">
        <w:rPr>
          <w:rFonts w:ascii="Calibri" w:eastAsia="Times New Roman" w:hAnsi="Calibri" w:cs="Calibri"/>
          <w:color w:val="000000"/>
        </w:rPr>
        <w:t xml:space="preserve"> </w:t>
      </w:r>
      <w:r>
        <w:rPr>
          <w:rFonts w:ascii="Calibri" w:eastAsia="Times New Roman" w:hAnsi="Calibri" w:cs="Calibri"/>
          <w:color w:val="000000"/>
        </w:rPr>
        <w:t>are</w:t>
      </w:r>
      <w:r w:rsidRPr="00EF72F2">
        <w:rPr>
          <w:rFonts w:ascii="Calibri" w:eastAsia="Times New Roman" w:hAnsi="Calibri" w:cs="Calibri"/>
          <w:color w:val="000000"/>
        </w:rPr>
        <w:t xml:space="preserve"> identified </w:t>
      </w:r>
      <w:r>
        <w:rPr>
          <w:rFonts w:ascii="Calibri" w:eastAsia="Times New Roman" w:hAnsi="Calibri" w:cs="Calibri"/>
          <w:color w:val="000000"/>
        </w:rPr>
        <w:t xml:space="preserve">as </w:t>
      </w:r>
      <w:r w:rsidR="00BF685C">
        <w:rPr>
          <w:rFonts w:ascii="Calibri" w:eastAsia="Times New Roman" w:hAnsi="Calibri" w:cs="Calibri"/>
          <w:color w:val="000000"/>
        </w:rPr>
        <w:t>the most</w:t>
      </w:r>
      <w:r>
        <w:rPr>
          <w:rFonts w:ascii="Calibri" w:eastAsia="Times New Roman" w:hAnsi="Calibri" w:cs="Calibri"/>
          <w:color w:val="000000"/>
        </w:rPr>
        <w:t xml:space="preserve"> important </w:t>
      </w:r>
      <w:r w:rsidR="00F446E5">
        <w:rPr>
          <w:rFonts w:ascii="Calibri" w:eastAsia="Times New Roman" w:hAnsi="Calibri" w:cs="Calibri"/>
          <w:color w:val="000000"/>
        </w:rPr>
        <w:t xml:space="preserve">determinants of </w:t>
      </w:r>
      <w:r w:rsidR="00BF685C">
        <w:rPr>
          <w:rFonts w:ascii="Calibri" w:eastAsia="Times New Roman" w:hAnsi="Calibri" w:cs="Calibri"/>
          <w:color w:val="000000"/>
        </w:rPr>
        <w:t>who gets to keep their job</w:t>
      </w:r>
      <w:r w:rsidRPr="00EF72F2">
        <w:rPr>
          <w:rFonts w:ascii="Calibri" w:eastAsia="Times New Roman" w:hAnsi="Calibri" w:cs="Calibri"/>
          <w:color w:val="000000"/>
        </w:rPr>
        <w:t xml:space="preserve">. </w:t>
      </w:r>
      <w:r w:rsidR="00BF685C">
        <w:rPr>
          <w:rFonts w:ascii="Calibri" w:eastAsia="Times New Roman" w:hAnsi="Calibri" w:cs="Calibri"/>
          <w:color w:val="000000"/>
        </w:rPr>
        <w:t>W</w:t>
      </w:r>
      <w:r w:rsidR="00BF685C" w:rsidRPr="009A3864">
        <w:rPr>
          <w:rFonts w:ascii="Calibri" w:eastAsia="Times New Roman" w:hAnsi="Calibri" w:cs="Calibri"/>
          <w:color w:val="000000"/>
        </w:rPr>
        <w:t xml:space="preserve">omen </w:t>
      </w:r>
      <w:r w:rsidR="006574AD">
        <w:rPr>
          <w:rFonts w:ascii="Calibri" w:eastAsia="Times New Roman" w:hAnsi="Calibri" w:cs="Calibri"/>
          <w:color w:val="000000"/>
        </w:rPr>
        <w:t>reported</w:t>
      </w:r>
      <w:r w:rsidR="00F446E5">
        <w:rPr>
          <w:rFonts w:ascii="Calibri" w:eastAsia="Times New Roman" w:hAnsi="Calibri" w:cs="Calibri"/>
          <w:color w:val="000000"/>
        </w:rPr>
        <w:t xml:space="preserve">ly </w:t>
      </w:r>
      <w:r w:rsidR="00BF685C" w:rsidRPr="009A3864">
        <w:rPr>
          <w:rFonts w:ascii="Calibri" w:eastAsia="Times New Roman" w:hAnsi="Calibri" w:cs="Calibri"/>
          <w:color w:val="000000"/>
        </w:rPr>
        <w:t>make up the majority of essential workers in health care and government and community-based services</w:t>
      </w:r>
      <w:r w:rsidR="00BF685C">
        <w:rPr>
          <w:rFonts w:ascii="Calibri" w:eastAsia="Times New Roman" w:hAnsi="Calibri" w:cs="Calibri"/>
          <w:color w:val="000000"/>
        </w:rPr>
        <w:t xml:space="preserve">, </w:t>
      </w:r>
      <w:r w:rsidR="00BF685C" w:rsidRPr="009A3864">
        <w:rPr>
          <w:rFonts w:ascii="Calibri" w:eastAsia="Times New Roman" w:hAnsi="Calibri" w:cs="Calibri"/>
          <w:color w:val="000000"/>
        </w:rPr>
        <w:t>whereas people of color make up the majority of essential workers in food and agriculture</w:t>
      </w:r>
      <w:r w:rsidR="00F446E5">
        <w:rPr>
          <w:rFonts w:ascii="Calibri" w:eastAsia="Times New Roman" w:hAnsi="Calibri" w:cs="Calibri"/>
          <w:color w:val="000000"/>
        </w:rPr>
        <w:t>,</w:t>
      </w:r>
      <w:r w:rsidR="00BF685C" w:rsidRPr="009A3864">
        <w:rPr>
          <w:rFonts w:ascii="Calibri" w:eastAsia="Times New Roman" w:hAnsi="Calibri" w:cs="Calibri"/>
          <w:color w:val="000000"/>
        </w:rPr>
        <w:t xml:space="preserve"> and in industrial, commercial, </w:t>
      </w:r>
      <w:r w:rsidR="00BF685C" w:rsidRPr="009A3864">
        <w:rPr>
          <w:rFonts w:ascii="Calibri" w:eastAsia="Times New Roman" w:hAnsi="Calibri" w:cs="Calibri"/>
          <w:color w:val="000000"/>
        </w:rPr>
        <w:lastRenderedPageBreak/>
        <w:t>residential facilities and services</w:t>
      </w:r>
      <w:r w:rsidR="001858B4">
        <w:rPr>
          <w:rFonts w:ascii="Calibri" w:eastAsia="Times New Roman" w:hAnsi="Calibri" w:cs="Calibri"/>
          <w:color w:val="000000"/>
        </w:rPr>
        <w:t xml:space="preserve">. </w:t>
      </w:r>
      <w:r w:rsidR="00BF685C">
        <w:rPr>
          <w:rFonts w:ascii="Calibri" w:eastAsia="Times New Roman" w:hAnsi="Calibri" w:cs="Calibri"/>
          <w:color w:val="000000"/>
        </w:rPr>
        <w:t xml:space="preserve">Similarly, it has been shown </w:t>
      </w:r>
      <w:r w:rsidR="00BF685C" w:rsidRPr="009A3864">
        <w:rPr>
          <w:rFonts w:ascii="Calibri" w:eastAsia="Times New Roman" w:hAnsi="Calibri" w:cs="Calibri"/>
          <w:color w:val="000000"/>
        </w:rPr>
        <w:t xml:space="preserve">that women and people of color are overrepresented in the workforce employed in “front-line" industries (e.g., grocery stores, public transit and health care). </w:t>
      </w:r>
      <w:r w:rsidRPr="00EF72F2">
        <w:rPr>
          <w:rFonts w:ascii="Calibri" w:eastAsia="Times New Roman" w:hAnsi="Calibri" w:cs="Calibri"/>
          <w:color w:val="000000"/>
        </w:rPr>
        <w:t>Considering the fact that most workers in essential or “front-line” industries have kept their jobs</w:t>
      </w:r>
      <w:r w:rsidR="00BF685C">
        <w:rPr>
          <w:rFonts w:ascii="Calibri" w:eastAsia="Times New Roman" w:hAnsi="Calibri" w:cs="Calibri"/>
          <w:color w:val="000000"/>
        </w:rPr>
        <w:t>,</w:t>
      </w:r>
      <w:r>
        <w:rPr>
          <w:rFonts w:ascii="Calibri" w:eastAsia="Times New Roman" w:hAnsi="Calibri" w:cs="Calibri"/>
          <w:color w:val="000000"/>
        </w:rPr>
        <w:t xml:space="preserve"> </w:t>
      </w:r>
      <w:r w:rsidRPr="00EF72F2">
        <w:rPr>
          <w:rFonts w:ascii="Calibri" w:eastAsia="Times New Roman" w:hAnsi="Calibri" w:cs="Calibri"/>
          <w:color w:val="000000"/>
        </w:rPr>
        <w:t>the higher likelihood of unemployment reported for women and minorities</w:t>
      </w:r>
      <w:r>
        <w:rPr>
          <w:rFonts w:ascii="Calibri" w:eastAsia="Times New Roman" w:hAnsi="Calibri" w:cs="Calibri"/>
          <w:color w:val="000000"/>
        </w:rPr>
        <w:t xml:space="preserve"> </w:t>
      </w:r>
      <w:r w:rsidRPr="00EF72F2">
        <w:rPr>
          <w:rFonts w:ascii="Calibri" w:eastAsia="Times New Roman" w:hAnsi="Calibri" w:cs="Calibri"/>
          <w:color w:val="000000"/>
        </w:rPr>
        <w:t>presents a perplexing question.</w:t>
      </w:r>
      <w:r w:rsidR="00BF685C">
        <w:rPr>
          <w:rFonts w:ascii="Calibri" w:eastAsia="Times New Roman" w:hAnsi="Calibri" w:cs="Calibri"/>
          <w:color w:val="000000"/>
        </w:rPr>
        <w:t xml:space="preserve"> Recent studies also have suggested that women and minorities are concentrated in </w:t>
      </w:r>
      <w:r w:rsidR="00BF685C" w:rsidRPr="00EF72F2">
        <w:rPr>
          <w:rFonts w:ascii="Calibri" w:eastAsia="Times New Roman" w:hAnsi="Calibri" w:cs="Calibri"/>
          <w:color w:val="000000"/>
        </w:rPr>
        <w:t>occupations that are less likely to be performed from home</w:t>
      </w:r>
      <w:r w:rsidR="001858B4">
        <w:rPr>
          <w:rFonts w:ascii="Calibri" w:eastAsia="Times New Roman" w:hAnsi="Calibri" w:cs="Calibri"/>
          <w:color w:val="000000"/>
        </w:rPr>
        <w:t xml:space="preserve">. </w:t>
      </w:r>
      <w:r w:rsidR="00BF685C" w:rsidRPr="00EF72F2">
        <w:rPr>
          <w:rFonts w:ascii="Calibri" w:eastAsia="Times New Roman" w:hAnsi="Calibri" w:cs="Calibri"/>
          <w:color w:val="000000"/>
        </w:rPr>
        <w:t xml:space="preserve"> </w:t>
      </w:r>
      <w:r w:rsidR="001858B4">
        <w:rPr>
          <w:rFonts w:ascii="Calibri" w:eastAsia="Times New Roman" w:hAnsi="Calibri" w:cs="Calibri"/>
          <w:color w:val="000000"/>
        </w:rPr>
        <w:t xml:space="preserve">To the extent that these jobs are in industries classified as “nonessential,” </w:t>
      </w:r>
      <w:r w:rsidRPr="00EF72F2">
        <w:rPr>
          <w:rFonts w:ascii="Calibri" w:eastAsia="Times New Roman" w:hAnsi="Calibri" w:cs="Calibri"/>
          <w:color w:val="000000"/>
        </w:rPr>
        <w:t xml:space="preserve">more women </w:t>
      </w:r>
      <w:r w:rsidR="001858B4">
        <w:rPr>
          <w:rFonts w:ascii="Calibri" w:eastAsia="Times New Roman" w:hAnsi="Calibri" w:cs="Calibri"/>
          <w:color w:val="000000"/>
        </w:rPr>
        <w:t xml:space="preserve">and minorities would </w:t>
      </w:r>
      <w:r w:rsidRPr="00EF72F2">
        <w:rPr>
          <w:rFonts w:ascii="Calibri" w:eastAsia="Times New Roman" w:hAnsi="Calibri" w:cs="Calibri"/>
          <w:color w:val="000000"/>
        </w:rPr>
        <w:t>potentially face loss of employment</w:t>
      </w:r>
      <w:r w:rsidR="001858B4">
        <w:rPr>
          <w:rFonts w:ascii="Calibri" w:eastAsia="Times New Roman" w:hAnsi="Calibri" w:cs="Calibri"/>
          <w:color w:val="000000"/>
        </w:rPr>
        <w:t xml:space="preserve">. </w:t>
      </w:r>
    </w:p>
    <w:p w14:paraId="6B485B14" w14:textId="4D202101" w:rsidR="00104714" w:rsidRDefault="003C10F2" w:rsidP="00104714">
      <w:pPr>
        <w:widowControl w:val="0"/>
        <w:adjustRightInd w:val="0"/>
        <w:snapToGrid w:val="0"/>
        <w:spacing w:after="0" w:line="240" w:lineRule="auto"/>
        <w:ind w:firstLine="720"/>
        <w:rPr>
          <w:rFonts w:ascii="Calibri" w:eastAsia="Times New Roman" w:hAnsi="Calibri" w:cs="Calibri"/>
          <w:color w:val="000000"/>
        </w:rPr>
      </w:pPr>
      <w:r>
        <w:rPr>
          <w:rFonts w:ascii="Calibri" w:eastAsia="Times New Roman" w:hAnsi="Calibri" w:cs="Calibri"/>
          <w:color w:val="000000"/>
        </w:rPr>
        <w:fldChar w:fldCharType="begin"/>
      </w:r>
      <w:r>
        <w:rPr>
          <w:rFonts w:ascii="Calibri" w:eastAsia="Times New Roman" w:hAnsi="Calibri" w:cs="Calibri"/>
          <w:color w:val="000000"/>
        </w:rPr>
        <w:instrText xml:space="preserve"> HYPERLINK "https://www.peri.umass.edu/component/k2/item/1335-how-race-and-gender-shape-covid-19-unemployment-probability" </w:instrText>
      </w:r>
      <w:r>
        <w:rPr>
          <w:rFonts w:ascii="Calibri" w:eastAsia="Times New Roman" w:hAnsi="Calibri" w:cs="Calibri"/>
          <w:color w:val="000000"/>
        </w:rPr>
      </w:r>
      <w:r>
        <w:rPr>
          <w:rFonts w:ascii="Calibri" w:eastAsia="Times New Roman" w:hAnsi="Calibri" w:cs="Calibri"/>
          <w:color w:val="000000"/>
        </w:rPr>
        <w:fldChar w:fldCharType="separate"/>
      </w:r>
      <w:r w:rsidR="001858B4" w:rsidRPr="003C10F2">
        <w:rPr>
          <w:rStyle w:val="Hyperlink"/>
          <w:rFonts w:ascii="Calibri" w:eastAsia="Times New Roman" w:hAnsi="Calibri" w:cs="Calibri"/>
        </w:rPr>
        <w:t>In our</w:t>
      </w:r>
      <w:r>
        <w:rPr>
          <w:rStyle w:val="Hyperlink"/>
          <w:rFonts w:ascii="Calibri" w:eastAsia="Times New Roman" w:hAnsi="Calibri" w:cs="Calibri"/>
        </w:rPr>
        <w:t xml:space="preserve"> research </w:t>
      </w:r>
      <w:r w:rsidR="0021122F" w:rsidRPr="003C10F2">
        <w:rPr>
          <w:rStyle w:val="Hyperlink"/>
          <w:rFonts w:ascii="Calibri" w:eastAsia="Times New Roman" w:hAnsi="Calibri" w:cs="Calibri"/>
        </w:rPr>
        <w:t>paper</w:t>
      </w:r>
      <w:r>
        <w:rPr>
          <w:rFonts w:ascii="Calibri" w:eastAsia="Times New Roman" w:hAnsi="Calibri" w:cs="Calibri"/>
          <w:color w:val="000000"/>
        </w:rPr>
        <w:fldChar w:fldCharType="end"/>
      </w:r>
      <w:r w:rsidR="001858B4">
        <w:rPr>
          <w:rFonts w:ascii="Calibri" w:eastAsia="Times New Roman" w:hAnsi="Calibri" w:cs="Calibri"/>
          <w:color w:val="000000"/>
        </w:rPr>
        <w:t>, w</w:t>
      </w:r>
      <w:r w:rsidR="001858B4" w:rsidRPr="009A3864">
        <w:rPr>
          <w:rFonts w:ascii="Calibri" w:eastAsia="Times New Roman" w:hAnsi="Calibri" w:cs="Calibri"/>
          <w:color w:val="000000"/>
        </w:rPr>
        <w:t xml:space="preserve">e use the April 2020 CPS micro data to examine how the intersection of race/ethnicity and gender contribute to the probability of being unemployed due to the COVID-19 pandemic in the U.S. labor market. </w:t>
      </w:r>
      <w:r w:rsidR="001858B4" w:rsidRPr="00EF72F2">
        <w:rPr>
          <w:rFonts w:ascii="Calibri" w:hAnsi="Calibri" w:cs="Calibri"/>
        </w:rPr>
        <w:t>Taking into account the misclassification issue that BLS warns users of CPS in the unemployment data collected in March and April 2020</w:t>
      </w:r>
      <w:r w:rsidR="001858B4" w:rsidRPr="00EF72F2">
        <w:rPr>
          <w:rStyle w:val="FootnoteReference"/>
          <w:rFonts w:ascii="Calibri" w:hAnsi="Calibri" w:cs="Calibri"/>
        </w:rPr>
        <w:footnoteReference w:id="1"/>
      </w:r>
      <w:r w:rsidR="001858B4" w:rsidRPr="00EF72F2">
        <w:rPr>
          <w:rFonts w:ascii="Calibri" w:hAnsi="Calibri" w:cs="Calibri"/>
        </w:rPr>
        <w:t xml:space="preserve">, we </w:t>
      </w:r>
      <w:r w:rsidR="001858B4">
        <w:rPr>
          <w:rFonts w:ascii="Calibri" w:hAnsi="Calibri" w:cs="Calibri"/>
        </w:rPr>
        <w:t>use</w:t>
      </w:r>
      <w:r w:rsidR="001858B4" w:rsidRPr="00EF72F2">
        <w:rPr>
          <w:rFonts w:ascii="Calibri" w:hAnsi="Calibri" w:cs="Calibri"/>
        </w:rPr>
        <w:t xml:space="preserve"> two measures of unemployment: a narrow and an upper bound.</w:t>
      </w:r>
      <w:r w:rsidR="001858B4">
        <w:rPr>
          <w:rFonts w:ascii="Calibri" w:eastAsia="Times New Roman" w:hAnsi="Calibri" w:cs="Calibri"/>
          <w:color w:val="000000"/>
        </w:rPr>
        <w:t xml:space="preserve"> </w:t>
      </w:r>
      <w:r w:rsidR="001858B4" w:rsidRPr="009A3864">
        <w:rPr>
          <w:rFonts w:ascii="Calibri" w:eastAsia="Times New Roman" w:hAnsi="Calibri" w:cs="Calibri"/>
          <w:color w:val="000000"/>
        </w:rPr>
        <w:t xml:space="preserve">In addition to race/ethnicity-gender, we </w:t>
      </w:r>
      <w:r w:rsidR="001858B4">
        <w:rPr>
          <w:rFonts w:ascii="Calibri" w:eastAsia="Times New Roman" w:hAnsi="Calibri" w:cs="Calibri"/>
          <w:color w:val="000000"/>
        </w:rPr>
        <w:t>control for</w:t>
      </w:r>
      <w:r w:rsidR="001858B4" w:rsidRPr="009A3864">
        <w:rPr>
          <w:rFonts w:ascii="Calibri" w:eastAsia="Times New Roman" w:hAnsi="Calibri" w:cs="Calibri"/>
          <w:color w:val="000000"/>
        </w:rPr>
        <w:t xml:space="preserve"> labor supply characteristics such as age and educational attainment</w:t>
      </w:r>
      <w:r w:rsidR="001858B4">
        <w:rPr>
          <w:rFonts w:ascii="Calibri" w:eastAsia="Times New Roman" w:hAnsi="Calibri" w:cs="Calibri"/>
          <w:color w:val="000000"/>
        </w:rPr>
        <w:t>, sectoral and occupational categories,</w:t>
      </w:r>
      <w:r w:rsidR="0078329A">
        <w:rPr>
          <w:rFonts w:ascii="Calibri" w:eastAsia="Times New Roman" w:hAnsi="Calibri" w:cs="Calibri"/>
          <w:color w:val="000000"/>
        </w:rPr>
        <w:t xml:space="preserve"> </w:t>
      </w:r>
      <w:r w:rsidR="001858B4">
        <w:rPr>
          <w:rFonts w:ascii="Calibri" w:eastAsia="Times New Roman" w:hAnsi="Calibri" w:cs="Calibri"/>
          <w:color w:val="000000"/>
        </w:rPr>
        <w:t xml:space="preserve">regional differences in </w:t>
      </w:r>
      <w:r w:rsidR="0078329A">
        <w:rPr>
          <w:rFonts w:ascii="Calibri" w:eastAsia="Times New Roman" w:hAnsi="Calibri" w:cs="Calibri"/>
          <w:color w:val="000000"/>
        </w:rPr>
        <w:t xml:space="preserve">the </w:t>
      </w:r>
      <w:r w:rsidR="001858B4" w:rsidRPr="009A3864">
        <w:rPr>
          <w:rFonts w:ascii="Calibri" w:eastAsia="Times New Roman" w:hAnsi="Calibri" w:cs="Calibri"/>
          <w:color w:val="000000"/>
        </w:rPr>
        <w:t>responses of state governments</w:t>
      </w:r>
      <w:r w:rsidR="001858B4">
        <w:rPr>
          <w:rFonts w:ascii="Calibri" w:eastAsia="Times New Roman" w:hAnsi="Calibri" w:cs="Calibri"/>
          <w:color w:val="000000"/>
        </w:rPr>
        <w:t xml:space="preserve">, </w:t>
      </w:r>
      <w:r w:rsidR="001858B4" w:rsidRPr="009A3864">
        <w:rPr>
          <w:rFonts w:ascii="Calibri" w:eastAsia="Times New Roman" w:hAnsi="Calibri" w:cs="Calibri"/>
          <w:color w:val="000000"/>
        </w:rPr>
        <w:t xml:space="preserve">industry-specific essential/non-essential distinctions made by most state governments, and the share of </w:t>
      </w:r>
      <w:proofErr w:type="spellStart"/>
      <w:r w:rsidR="001858B4" w:rsidRPr="009A3864">
        <w:rPr>
          <w:rFonts w:ascii="Calibri" w:eastAsia="Times New Roman" w:hAnsi="Calibri" w:cs="Calibri"/>
          <w:color w:val="000000"/>
        </w:rPr>
        <w:t>teleworkable</w:t>
      </w:r>
      <w:proofErr w:type="spellEnd"/>
      <w:r w:rsidR="001858B4" w:rsidRPr="009A3864">
        <w:rPr>
          <w:rFonts w:ascii="Calibri" w:eastAsia="Times New Roman" w:hAnsi="Calibri" w:cs="Calibri"/>
          <w:color w:val="000000"/>
        </w:rPr>
        <w:t xml:space="preserve"> jobs in industries </w:t>
      </w:r>
      <w:r w:rsidR="001858B4">
        <w:rPr>
          <w:rFonts w:ascii="Calibri" w:eastAsia="Times New Roman" w:hAnsi="Calibri" w:cs="Calibri"/>
          <w:color w:val="000000"/>
        </w:rPr>
        <w:t xml:space="preserve">as </w:t>
      </w:r>
      <w:r w:rsidR="001858B4" w:rsidRPr="009A3864">
        <w:rPr>
          <w:rFonts w:ascii="Calibri" w:eastAsia="Times New Roman" w:hAnsi="Calibri" w:cs="Calibri"/>
          <w:color w:val="000000"/>
        </w:rPr>
        <w:t>variables with potential impact on the probability of unemployment</w:t>
      </w:r>
      <w:r w:rsidR="001858B4">
        <w:rPr>
          <w:rFonts w:ascii="Calibri" w:eastAsia="Times New Roman" w:hAnsi="Calibri" w:cs="Calibri"/>
          <w:color w:val="000000"/>
        </w:rPr>
        <w:t>.</w:t>
      </w:r>
    </w:p>
    <w:p w14:paraId="6FC4A674" w14:textId="77777777" w:rsidR="0074048B" w:rsidRDefault="001858B4" w:rsidP="003C10F2">
      <w:pPr>
        <w:rPr>
          <w:rFonts w:eastAsia="Times New Roman"/>
          <w:color w:val="000000"/>
        </w:rPr>
      </w:pPr>
      <w:r>
        <w:rPr>
          <w:rFonts w:eastAsia="Times New Roman"/>
          <w:color w:val="000000"/>
        </w:rPr>
        <w:t xml:space="preserve"> </w:t>
      </w:r>
      <w:r w:rsidR="003C10F2">
        <w:rPr>
          <w:rFonts w:eastAsia="Times New Roman"/>
          <w:color w:val="000000"/>
        </w:rPr>
        <w:tab/>
      </w:r>
    </w:p>
    <w:p w14:paraId="4A8158A8" w14:textId="2C12FEC5" w:rsidR="006344B8" w:rsidRPr="00F86893" w:rsidRDefault="0074048B" w:rsidP="0074048B">
      <w:pPr>
        <w:ind w:firstLine="720"/>
        <w:rPr>
          <w:rFonts w:eastAsia="Times New Roman"/>
          <w:color w:val="000000"/>
        </w:rPr>
      </w:pPr>
      <w:r>
        <w:t xml:space="preserve">We </w:t>
      </w:r>
      <w:r w:rsidR="00832EE5" w:rsidRPr="00EF72F2">
        <w:t xml:space="preserve">show that </w:t>
      </w:r>
      <w:r w:rsidR="00F23F2F" w:rsidRPr="00EF72F2">
        <w:t>women of all three racial/ethnic categories are more likely to be unemployed compared to men</w:t>
      </w:r>
      <w:r w:rsidR="00865DA2" w:rsidRPr="00EF72F2">
        <w:t xml:space="preserve"> according to both unemployment measures</w:t>
      </w:r>
      <w:r w:rsidR="00F23F2F" w:rsidRPr="00EF72F2">
        <w:t xml:space="preserve">, yet there are substantial differences across these magnitudes. </w:t>
      </w:r>
      <w:r w:rsidR="00301F6B" w:rsidRPr="00EF72F2">
        <w:t xml:space="preserve">Specifically, we find the most disadvantaged group to be Hispanic women, who are 5.3% more likely to be unemployed, followed by Black women, who have </w:t>
      </w:r>
      <w:r w:rsidR="0078329A">
        <w:t xml:space="preserve">a </w:t>
      </w:r>
      <w:r w:rsidR="00301F6B" w:rsidRPr="00EF72F2">
        <w:t xml:space="preserve">4.4% higher likelihood compared to White men based on </w:t>
      </w:r>
      <w:r w:rsidR="00A572CC" w:rsidRPr="00EF72F2">
        <w:t>our</w:t>
      </w:r>
      <w:r w:rsidR="00301F6B" w:rsidRPr="00EF72F2">
        <w:t xml:space="preserve"> upper-bound unemployment definition. Hispanic men are the group with the smallest disproportionate unemployment probability compared to White men, with a 2.3% higher likelihood. </w:t>
      </w:r>
      <w:r w:rsidR="00F23F2F" w:rsidRPr="00EF72F2">
        <w:t>Overall, the results of our nuanced approach clarify the inconclusive arguments in other studies about whether Blacks or Latinx are more profoundly affected by COVID-19 unemployment.</w:t>
      </w:r>
      <w:r w:rsidR="00301F6B" w:rsidRPr="00EF72F2">
        <w:t xml:space="preserve"> </w:t>
      </w:r>
      <w:r w:rsidR="00A572CC" w:rsidRPr="00EF72F2">
        <w:t xml:space="preserve">We further find that working in an industry with highly </w:t>
      </w:r>
      <w:proofErr w:type="spellStart"/>
      <w:r w:rsidR="00A572CC" w:rsidRPr="00EF72F2">
        <w:t>teleworkable</w:t>
      </w:r>
      <w:proofErr w:type="spellEnd"/>
      <w:r w:rsidR="00A572CC" w:rsidRPr="00EF72F2">
        <w:t xml:space="preserve"> jobs does not spare Hispanic women and Black women from disproportionate job losses. </w:t>
      </w:r>
      <w:r w:rsidR="008955D2" w:rsidRPr="00EF72F2">
        <w:t xml:space="preserve">In particular, </w:t>
      </w:r>
      <w:r w:rsidR="00A572CC" w:rsidRPr="00EF72F2">
        <w:t>Hispanic women working in industries with a high degree of ability to work from home are 7% more likely, and Black women are 6% more likely</w:t>
      </w:r>
      <w:r w:rsidR="0078329A">
        <w:t>,</w:t>
      </w:r>
      <w:r w:rsidR="00A572CC" w:rsidRPr="00EF72F2">
        <w:t xml:space="preserve"> to become unemployed compared to White men.</w:t>
      </w:r>
    </w:p>
    <w:p w14:paraId="3A1A7565" w14:textId="4B71C9B5" w:rsidR="00301F6B" w:rsidRPr="00EF72F2" w:rsidRDefault="008955D2" w:rsidP="00104714">
      <w:pPr>
        <w:spacing w:after="0" w:line="240" w:lineRule="auto"/>
        <w:ind w:firstLine="720"/>
        <w:rPr>
          <w:rFonts w:ascii="Calibri" w:hAnsi="Calibri" w:cs="Calibri"/>
        </w:rPr>
      </w:pPr>
      <w:r w:rsidRPr="00EF72F2">
        <w:rPr>
          <w:rFonts w:ascii="Calibri" w:hAnsi="Calibri" w:cs="Calibri"/>
        </w:rPr>
        <w:t xml:space="preserve">One reason for the higher probability of unemployment for </w:t>
      </w:r>
      <w:r w:rsidR="00F86893">
        <w:rPr>
          <w:rFonts w:ascii="Calibri" w:hAnsi="Calibri" w:cs="Calibri"/>
        </w:rPr>
        <w:t>people</w:t>
      </w:r>
      <w:r w:rsidRPr="00EF72F2">
        <w:rPr>
          <w:rFonts w:ascii="Calibri" w:hAnsi="Calibri" w:cs="Calibri"/>
        </w:rPr>
        <w:t xml:space="preserve"> of color could be the relative difficulty of securing Paycheck Protection Program (PPP) loans by minority</w:t>
      </w:r>
      <w:r w:rsidR="0078329A">
        <w:rPr>
          <w:rFonts w:ascii="Calibri" w:hAnsi="Calibri" w:cs="Calibri"/>
        </w:rPr>
        <w:t>-</w:t>
      </w:r>
      <w:r w:rsidRPr="00EF72F2">
        <w:rPr>
          <w:rFonts w:ascii="Calibri" w:hAnsi="Calibri" w:cs="Calibri"/>
        </w:rPr>
        <w:t>owned businesses. These loans are designed to provide an additional incentive for small businesses to keep employees on payroll during this recession. Although we do not have access to data show</w:t>
      </w:r>
      <w:r w:rsidR="0078329A">
        <w:rPr>
          <w:rFonts w:ascii="Calibri" w:hAnsi="Calibri" w:cs="Calibri"/>
        </w:rPr>
        <w:t>ing</w:t>
      </w:r>
      <w:r w:rsidRPr="00EF72F2">
        <w:rPr>
          <w:rFonts w:ascii="Calibri" w:hAnsi="Calibri" w:cs="Calibri"/>
        </w:rPr>
        <w:t xml:space="preserve"> who received PPP loans, several surveys conducted by various NGOs point to Black</w:t>
      </w:r>
      <w:r w:rsidR="0078329A">
        <w:rPr>
          <w:rFonts w:ascii="Calibri" w:hAnsi="Calibri" w:cs="Calibri"/>
        </w:rPr>
        <w:t>-</w:t>
      </w:r>
      <w:r w:rsidRPr="00EF72F2">
        <w:rPr>
          <w:rFonts w:ascii="Calibri" w:hAnsi="Calibri" w:cs="Calibri"/>
        </w:rPr>
        <w:t xml:space="preserve"> and Latinx</w:t>
      </w:r>
      <w:r w:rsidR="0078329A">
        <w:rPr>
          <w:rFonts w:ascii="Calibri" w:hAnsi="Calibri" w:cs="Calibri"/>
        </w:rPr>
        <w:t>-owned</w:t>
      </w:r>
      <w:r w:rsidRPr="00EF72F2">
        <w:rPr>
          <w:rFonts w:ascii="Calibri" w:hAnsi="Calibri" w:cs="Calibri"/>
        </w:rPr>
        <w:t xml:space="preserve"> small businesses </w:t>
      </w:r>
      <w:r w:rsidR="0030678A">
        <w:rPr>
          <w:rFonts w:ascii="Calibri" w:hAnsi="Calibri" w:cs="Calibri"/>
        </w:rPr>
        <w:t xml:space="preserve">encountering </w:t>
      </w:r>
      <w:r w:rsidRPr="00EF72F2">
        <w:rPr>
          <w:rFonts w:ascii="Calibri" w:hAnsi="Calibri" w:cs="Calibri"/>
        </w:rPr>
        <w:t xml:space="preserve">difficulty </w:t>
      </w:r>
      <w:r w:rsidR="0030678A">
        <w:rPr>
          <w:rFonts w:ascii="Calibri" w:hAnsi="Calibri" w:cs="Calibri"/>
        </w:rPr>
        <w:t xml:space="preserve">in </w:t>
      </w:r>
      <w:r w:rsidRPr="00EF72F2">
        <w:rPr>
          <w:rFonts w:ascii="Calibri" w:hAnsi="Calibri" w:cs="Calibri"/>
        </w:rPr>
        <w:t xml:space="preserve">receiving these loans: </w:t>
      </w:r>
      <w:proofErr w:type="spellStart"/>
      <w:r w:rsidRPr="00EF72F2">
        <w:rPr>
          <w:rFonts w:ascii="Calibri" w:hAnsi="Calibri" w:cs="Calibri"/>
        </w:rPr>
        <w:t>UnidosUS</w:t>
      </w:r>
      <w:proofErr w:type="spellEnd"/>
      <w:r w:rsidR="0078329A">
        <w:rPr>
          <w:rFonts w:ascii="Calibri" w:hAnsi="Calibri" w:cs="Calibri"/>
        </w:rPr>
        <w:t>,</w:t>
      </w:r>
      <w:r w:rsidRPr="00EF72F2">
        <w:rPr>
          <w:rFonts w:ascii="Calibri" w:hAnsi="Calibri" w:cs="Calibri"/>
        </w:rPr>
        <w:t xml:space="preserve"> for example</w:t>
      </w:r>
      <w:r w:rsidR="0078329A">
        <w:rPr>
          <w:rFonts w:ascii="Calibri" w:hAnsi="Calibri" w:cs="Calibri"/>
        </w:rPr>
        <w:t>,</w:t>
      </w:r>
      <w:r w:rsidRPr="00EF72F2">
        <w:rPr>
          <w:rFonts w:ascii="Calibri" w:hAnsi="Calibri" w:cs="Calibri"/>
        </w:rPr>
        <w:t xml:space="preserve"> report</w:t>
      </w:r>
      <w:r w:rsidR="0078329A">
        <w:rPr>
          <w:rFonts w:ascii="Calibri" w:hAnsi="Calibri" w:cs="Calibri"/>
        </w:rPr>
        <w:t>s</w:t>
      </w:r>
      <w:r w:rsidRPr="00EF72F2">
        <w:rPr>
          <w:rFonts w:ascii="Calibri" w:hAnsi="Calibri" w:cs="Calibri"/>
        </w:rPr>
        <w:t xml:space="preserve"> that only 1 in 10 minority</w:t>
      </w:r>
      <w:r w:rsidR="0030678A">
        <w:rPr>
          <w:rFonts w:ascii="Calibri" w:hAnsi="Calibri" w:cs="Calibri"/>
        </w:rPr>
        <w:t>-</w:t>
      </w:r>
      <w:r w:rsidRPr="00EF72F2">
        <w:rPr>
          <w:rFonts w:ascii="Calibri" w:hAnsi="Calibri" w:cs="Calibri"/>
        </w:rPr>
        <w:t>owned business</w:t>
      </w:r>
      <w:r w:rsidR="009C08A6">
        <w:rPr>
          <w:rFonts w:ascii="Calibri" w:hAnsi="Calibri" w:cs="Calibri"/>
        </w:rPr>
        <w:t>es</w:t>
      </w:r>
      <w:r w:rsidRPr="00EF72F2">
        <w:rPr>
          <w:rFonts w:ascii="Calibri" w:hAnsi="Calibri" w:cs="Calibri"/>
        </w:rPr>
        <w:t xml:space="preserve"> was able to get the funds </w:t>
      </w:r>
      <w:r w:rsidR="009C08A6">
        <w:rPr>
          <w:rFonts w:ascii="Calibri" w:hAnsi="Calibri" w:cs="Calibri"/>
        </w:rPr>
        <w:t>it</w:t>
      </w:r>
      <w:r w:rsidRPr="00EF72F2">
        <w:rPr>
          <w:rFonts w:ascii="Calibri" w:hAnsi="Calibri" w:cs="Calibri"/>
        </w:rPr>
        <w:t xml:space="preserve"> asked for.</w:t>
      </w:r>
      <w:r w:rsidRPr="00EF72F2">
        <w:rPr>
          <w:rStyle w:val="FootnoteReference"/>
          <w:rFonts w:ascii="Calibri" w:hAnsi="Calibri" w:cs="Calibri"/>
        </w:rPr>
        <w:footnoteReference w:id="2"/>
      </w:r>
      <w:r w:rsidRPr="00EF72F2">
        <w:rPr>
          <w:rFonts w:ascii="Calibri" w:hAnsi="Calibri" w:cs="Calibri"/>
        </w:rPr>
        <w:t xml:space="preserve"> Another possible explanation for the additional unemployment probability </w:t>
      </w:r>
      <w:r w:rsidR="0030678A">
        <w:rPr>
          <w:rFonts w:ascii="Calibri" w:hAnsi="Calibri" w:cs="Calibri"/>
        </w:rPr>
        <w:t xml:space="preserve">specifically encountered by </w:t>
      </w:r>
      <w:r w:rsidRPr="00EF72F2">
        <w:rPr>
          <w:rFonts w:ascii="Calibri" w:hAnsi="Calibri" w:cs="Calibri"/>
        </w:rPr>
        <w:t xml:space="preserve">Hispanic and Black women is discrimination. </w:t>
      </w:r>
      <w:r w:rsidRPr="00EF72F2">
        <w:rPr>
          <w:rFonts w:ascii="Calibri" w:hAnsi="Calibri" w:cs="Calibri"/>
        </w:rPr>
        <w:lastRenderedPageBreak/>
        <w:t xml:space="preserve">Discrimination in hiring and firing practices has been identified as an unobservable source of </w:t>
      </w:r>
      <w:r w:rsidR="0030678A">
        <w:rPr>
          <w:rFonts w:ascii="Calibri" w:hAnsi="Calibri" w:cs="Calibri"/>
        </w:rPr>
        <w:t xml:space="preserve">a </w:t>
      </w:r>
      <w:r w:rsidRPr="00EF72F2">
        <w:rPr>
          <w:rFonts w:ascii="Calibri" w:hAnsi="Calibri" w:cs="Calibri"/>
        </w:rPr>
        <w:t xml:space="preserve">“last-hired, first-fired” pattern notable in the employment trends of Black workers. For example, Couch and </w:t>
      </w:r>
      <w:proofErr w:type="spellStart"/>
      <w:r w:rsidRPr="00EF72F2">
        <w:rPr>
          <w:rFonts w:ascii="Calibri" w:hAnsi="Calibri" w:cs="Calibri"/>
        </w:rPr>
        <w:t>Fairlie</w:t>
      </w:r>
      <w:proofErr w:type="spellEnd"/>
      <w:r w:rsidRPr="00EF72F2">
        <w:rPr>
          <w:rFonts w:ascii="Calibri" w:hAnsi="Calibri" w:cs="Calibri"/>
        </w:rPr>
        <w:t xml:space="preserve"> (2010) suggest that during recessions, beyond layoffs based on observable characteristics, a discriminating employer can lay off equally qualified Blacks and not face economic costs for doing so. In the current recession, this effect </w:t>
      </w:r>
      <w:r w:rsidR="0030678A">
        <w:rPr>
          <w:rFonts w:ascii="Calibri" w:hAnsi="Calibri" w:cs="Calibri"/>
        </w:rPr>
        <w:t xml:space="preserve">may </w:t>
      </w:r>
      <w:r w:rsidRPr="00EF72F2">
        <w:rPr>
          <w:rFonts w:ascii="Calibri" w:hAnsi="Calibri" w:cs="Calibri"/>
        </w:rPr>
        <w:t xml:space="preserve">have </w:t>
      </w:r>
      <w:r w:rsidR="0030678A">
        <w:rPr>
          <w:rFonts w:ascii="Calibri" w:hAnsi="Calibri" w:cs="Calibri"/>
        </w:rPr>
        <w:t xml:space="preserve">disproportionately </w:t>
      </w:r>
      <w:r w:rsidRPr="00EF72F2">
        <w:rPr>
          <w:rFonts w:ascii="Calibri" w:hAnsi="Calibri" w:cs="Calibri"/>
        </w:rPr>
        <w:t>disadvantage</w:t>
      </w:r>
      <w:r w:rsidR="0030678A">
        <w:rPr>
          <w:rFonts w:ascii="Calibri" w:hAnsi="Calibri" w:cs="Calibri"/>
        </w:rPr>
        <w:t>d</w:t>
      </w:r>
      <w:r w:rsidRPr="00EF72F2">
        <w:rPr>
          <w:rFonts w:ascii="Calibri" w:hAnsi="Calibri" w:cs="Calibri"/>
        </w:rPr>
        <w:t xml:space="preserve"> Hispanic and Black women. </w:t>
      </w:r>
      <w:r w:rsidR="0030678A">
        <w:rPr>
          <w:rFonts w:ascii="Calibri" w:hAnsi="Calibri" w:cs="Calibri"/>
        </w:rPr>
        <w:t>Typically, h</w:t>
      </w:r>
      <w:r w:rsidRPr="00EF72F2">
        <w:rPr>
          <w:rFonts w:ascii="Calibri" w:hAnsi="Calibri" w:cs="Calibri"/>
        </w:rPr>
        <w:t xml:space="preserve">owever, discrimination is not directly </w:t>
      </w:r>
      <w:r w:rsidR="0030678A" w:rsidRPr="00EF72F2">
        <w:rPr>
          <w:rFonts w:ascii="Calibri" w:hAnsi="Calibri" w:cs="Calibri"/>
        </w:rPr>
        <w:t>observ</w:t>
      </w:r>
      <w:r w:rsidR="0030678A">
        <w:rPr>
          <w:rFonts w:ascii="Calibri" w:hAnsi="Calibri" w:cs="Calibri"/>
        </w:rPr>
        <w:t>able</w:t>
      </w:r>
      <w:r w:rsidRPr="00EF72F2">
        <w:rPr>
          <w:rFonts w:ascii="Calibri" w:hAnsi="Calibri" w:cs="Calibri"/>
        </w:rPr>
        <w:t xml:space="preserve"> in labor market data. Given the available data and the methodology we use, we are not able to test for the role of discrimination in explaining the higher likelihood of unemployment </w:t>
      </w:r>
      <w:r w:rsidR="0030678A">
        <w:rPr>
          <w:rFonts w:ascii="Calibri" w:hAnsi="Calibri" w:cs="Calibri"/>
        </w:rPr>
        <w:t xml:space="preserve">for </w:t>
      </w:r>
      <w:r w:rsidRPr="00EF72F2">
        <w:rPr>
          <w:rFonts w:ascii="Calibri" w:hAnsi="Calibri" w:cs="Calibri"/>
        </w:rPr>
        <w:t>Hispanic and Black women</w:t>
      </w:r>
      <w:r w:rsidR="0030678A">
        <w:rPr>
          <w:rFonts w:ascii="Calibri" w:hAnsi="Calibri" w:cs="Calibri"/>
        </w:rPr>
        <w:t>—n</w:t>
      </w:r>
      <w:r w:rsidRPr="00EF72F2">
        <w:rPr>
          <w:rFonts w:ascii="Calibri" w:hAnsi="Calibri" w:cs="Calibri"/>
        </w:rPr>
        <w:t xml:space="preserve">evertheless, </w:t>
      </w:r>
      <w:r w:rsidR="0030678A">
        <w:rPr>
          <w:rFonts w:ascii="Calibri" w:hAnsi="Calibri" w:cs="Calibri"/>
        </w:rPr>
        <w:t xml:space="preserve">we </w:t>
      </w:r>
      <w:r w:rsidRPr="00EF72F2">
        <w:rPr>
          <w:rFonts w:ascii="Calibri" w:hAnsi="Calibri" w:cs="Calibri"/>
        </w:rPr>
        <w:t>incorpora</w:t>
      </w:r>
      <w:r w:rsidR="0030678A">
        <w:rPr>
          <w:rFonts w:ascii="Calibri" w:hAnsi="Calibri" w:cs="Calibri"/>
        </w:rPr>
        <w:t>te</w:t>
      </w:r>
      <w:r w:rsidRPr="00EF72F2">
        <w:rPr>
          <w:rFonts w:ascii="Calibri" w:hAnsi="Calibri" w:cs="Calibri"/>
        </w:rPr>
        <w:t xml:space="preserve"> all available individual, occupational, industry-level determinants of unemployment during recessions cited in the literature, as well other variables unique to the COVID-19 recession. As more data become</w:t>
      </w:r>
      <w:r w:rsidR="0030678A">
        <w:rPr>
          <w:rFonts w:ascii="Calibri" w:hAnsi="Calibri" w:cs="Calibri"/>
        </w:rPr>
        <w:t>s</w:t>
      </w:r>
      <w:r w:rsidRPr="00EF72F2">
        <w:rPr>
          <w:rFonts w:ascii="Calibri" w:hAnsi="Calibri" w:cs="Calibri"/>
        </w:rPr>
        <w:t xml:space="preserve"> available, combined with more qualitative studies, we </w:t>
      </w:r>
      <w:r w:rsidR="0030678A">
        <w:rPr>
          <w:rFonts w:ascii="Calibri" w:hAnsi="Calibri" w:cs="Calibri"/>
        </w:rPr>
        <w:t xml:space="preserve">hope to clarify </w:t>
      </w:r>
      <w:r w:rsidRPr="00EF72F2">
        <w:rPr>
          <w:rFonts w:ascii="Calibri" w:hAnsi="Calibri" w:cs="Calibri"/>
        </w:rPr>
        <w:t>the additional hardship experienced by women and by minorities during the COVID-19 pandemic.</w:t>
      </w:r>
    </w:p>
    <w:p w14:paraId="433F438F" w14:textId="0AA190C8" w:rsidR="008955D2" w:rsidRPr="00EF72F2" w:rsidRDefault="008955D2" w:rsidP="00104714">
      <w:pPr>
        <w:spacing w:after="0" w:line="240" w:lineRule="auto"/>
        <w:ind w:firstLine="720"/>
        <w:rPr>
          <w:rFonts w:ascii="Calibri" w:hAnsi="Calibri" w:cs="Calibri"/>
        </w:rPr>
      </w:pPr>
      <w:r w:rsidRPr="00EF72F2">
        <w:rPr>
          <w:rFonts w:ascii="Calibri" w:hAnsi="Calibri" w:cs="Calibri"/>
        </w:rPr>
        <w:t xml:space="preserve">In addition to the PPP loans, </w:t>
      </w:r>
      <w:r w:rsidR="0030678A">
        <w:rPr>
          <w:rFonts w:ascii="Calibri" w:hAnsi="Calibri" w:cs="Calibri"/>
        </w:rPr>
        <w:t xml:space="preserve">the </w:t>
      </w:r>
      <w:r w:rsidR="0030678A" w:rsidRPr="00EF72F2">
        <w:rPr>
          <w:rFonts w:ascii="Calibri" w:hAnsi="Calibri" w:cs="Calibri"/>
        </w:rPr>
        <w:t>CARES Act</w:t>
      </w:r>
      <w:r w:rsidR="0030678A">
        <w:rPr>
          <w:rFonts w:ascii="Calibri" w:hAnsi="Calibri" w:cs="Calibri"/>
        </w:rPr>
        <w:t xml:space="preserve"> (a</w:t>
      </w:r>
      <w:r w:rsidRPr="00EF72F2">
        <w:rPr>
          <w:rFonts w:ascii="Calibri" w:hAnsi="Calibri" w:cs="Calibri"/>
        </w:rPr>
        <w:t xml:space="preserve"> federally</w:t>
      </w:r>
      <w:r w:rsidR="0030678A">
        <w:rPr>
          <w:rFonts w:ascii="Calibri" w:hAnsi="Calibri" w:cs="Calibri"/>
        </w:rPr>
        <w:t>-</w:t>
      </w:r>
      <w:r w:rsidRPr="00EF72F2">
        <w:rPr>
          <w:rFonts w:ascii="Calibri" w:hAnsi="Calibri" w:cs="Calibri"/>
        </w:rPr>
        <w:t xml:space="preserve">legislated fiscal impetus program passed </w:t>
      </w:r>
      <w:r w:rsidR="0030678A">
        <w:rPr>
          <w:rFonts w:ascii="Calibri" w:hAnsi="Calibri" w:cs="Calibri"/>
        </w:rPr>
        <w:t xml:space="preserve">on </w:t>
      </w:r>
      <w:r w:rsidRPr="00EF72F2">
        <w:rPr>
          <w:rFonts w:ascii="Calibri" w:hAnsi="Calibri" w:cs="Calibri"/>
        </w:rPr>
        <w:t>March 27, 2020</w:t>
      </w:r>
      <w:r w:rsidR="007A169A">
        <w:rPr>
          <w:rFonts w:ascii="Calibri" w:hAnsi="Calibri" w:cs="Calibri"/>
        </w:rPr>
        <w:t>)</w:t>
      </w:r>
      <w:r w:rsidRPr="00EF72F2">
        <w:rPr>
          <w:rFonts w:ascii="Calibri" w:hAnsi="Calibri" w:cs="Calibri"/>
        </w:rPr>
        <w:t xml:space="preserve"> provided Economic Impact Payments to American households of up to $1,200 per adult for individuals whose income was less than $99,000. As the unemployment </w:t>
      </w:r>
      <w:r w:rsidR="007A169A">
        <w:rPr>
          <w:rFonts w:ascii="Calibri" w:hAnsi="Calibri" w:cs="Calibri"/>
        </w:rPr>
        <w:t xml:space="preserve">rate </w:t>
      </w:r>
      <w:r w:rsidRPr="00EF72F2">
        <w:rPr>
          <w:rFonts w:ascii="Calibri" w:hAnsi="Calibri" w:cs="Calibri"/>
        </w:rPr>
        <w:t>stands at 11.1%</w:t>
      </w:r>
      <w:r w:rsidR="00107EB8" w:rsidRPr="00EF72F2">
        <w:rPr>
          <w:rFonts w:ascii="Calibri" w:hAnsi="Calibri" w:cs="Calibri"/>
        </w:rPr>
        <w:t xml:space="preserve"> </w:t>
      </w:r>
      <w:r w:rsidR="007A169A">
        <w:rPr>
          <w:rFonts w:ascii="Calibri" w:hAnsi="Calibri" w:cs="Calibri"/>
        </w:rPr>
        <w:t xml:space="preserve">as of </w:t>
      </w:r>
      <w:r w:rsidR="00107EB8" w:rsidRPr="00EF72F2">
        <w:rPr>
          <w:rFonts w:ascii="Calibri" w:hAnsi="Calibri" w:cs="Calibri"/>
        </w:rPr>
        <w:t>June 2020</w:t>
      </w:r>
      <w:r w:rsidRPr="00EF72F2">
        <w:rPr>
          <w:rFonts w:ascii="Calibri" w:hAnsi="Calibri" w:cs="Calibri"/>
        </w:rPr>
        <w:t>, it is obvious that this one-</w:t>
      </w:r>
      <w:r w:rsidR="007A169A">
        <w:rPr>
          <w:rFonts w:ascii="Calibri" w:hAnsi="Calibri" w:cs="Calibri"/>
        </w:rPr>
        <w:t>time</w:t>
      </w:r>
      <w:r w:rsidRPr="00EF72F2">
        <w:rPr>
          <w:rFonts w:ascii="Calibri" w:hAnsi="Calibri" w:cs="Calibri"/>
        </w:rPr>
        <w:t xml:space="preserve"> stimulus payment will not be enough for women and minority workers to maintain their livelihoods. </w:t>
      </w:r>
      <w:r w:rsidR="007A169A">
        <w:rPr>
          <w:rFonts w:ascii="Calibri" w:hAnsi="Calibri" w:cs="Calibri"/>
        </w:rPr>
        <w:t xml:space="preserve">The </w:t>
      </w:r>
      <w:r w:rsidRPr="00EF72F2">
        <w:rPr>
          <w:rFonts w:ascii="Calibri" w:hAnsi="Calibri" w:cs="Calibri"/>
        </w:rPr>
        <w:t xml:space="preserve">CARES act also </w:t>
      </w:r>
      <w:r w:rsidR="007A169A">
        <w:rPr>
          <w:rFonts w:ascii="Calibri" w:hAnsi="Calibri" w:cs="Calibri"/>
        </w:rPr>
        <w:t xml:space="preserve">included </w:t>
      </w:r>
      <w:r w:rsidRPr="00EF72F2">
        <w:rPr>
          <w:rFonts w:ascii="Calibri" w:hAnsi="Calibri" w:cs="Calibri"/>
        </w:rPr>
        <w:t>the Pandemic Unemployment Compensation program</w:t>
      </w:r>
      <w:r w:rsidR="007A169A">
        <w:rPr>
          <w:rFonts w:ascii="Calibri" w:hAnsi="Calibri" w:cs="Calibri"/>
        </w:rPr>
        <w:t>,</w:t>
      </w:r>
      <w:r w:rsidRPr="00EF72F2">
        <w:rPr>
          <w:rFonts w:ascii="Calibri" w:hAnsi="Calibri" w:cs="Calibri"/>
        </w:rPr>
        <w:t xml:space="preserve"> which added a $600 weekly boost to Unemployment Insurance payments</w:t>
      </w:r>
      <w:r w:rsidR="007A169A">
        <w:rPr>
          <w:rFonts w:ascii="Calibri" w:hAnsi="Calibri" w:cs="Calibri"/>
        </w:rPr>
        <w:t xml:space="preserve">, a benefit which was </w:t>
      </w:r>
      <w:r w:rsidRPr="00EF72F2">
        <w:rPr>
          <w:rFonts w:ascii="Calibri" w:hAnsi="Calibri" w:cs="Calibri"/>
        </w:rPr>
        <w:t xml:space="preserve">terminated </w:t>
      </w:r>
      <w:r w:rsidR="007A169A">
        <w:rPr>
          <w:rFonts w:ascii="Calibri" w:hAnsi="Calibri" w:cs="Calibri"/>
        </w:rPr>
        <w:t xml:space="preserve">on </w:t>
      </w:r>
      <w:r w:rsidRPr="00EF72F2">
        <w:rPr>
          <w:rFonts w:ascii="Calibri" w:hAnsi="Calibri" w:cs="Calibri"/>
        </w:rPr>
        <w:t xml:space="preserve">July </w:t>
      </w:r>
      <w:r w:rsidR="007A169A">
        <w:rPr>
          <w:rFonts w:ascii="Calibri" w:hAnsi="Calibri" w:cs="Calibri"/>
        </w:rPr>
        <w:t xml:space="preserve">31, </w:t>
      </w:r>
      <w:r w:rsidRPr="00EF72F2">
        <w:rPr>
          <w:rFonts w:ascii="Calibri" w:hAnsi="Calibri" w:cs="Calibri"/>
        </w:rPr>
        <w:t>2020. Given that minorities and women are disproportionately affected by this recession</w:t>
      </w:r>
      <w:r w:rsidR="007A169A">
        <w:rPr>
          <w:rFonts w:ascii="Calibri" w:hAnsi="Calibri" w:cs="Calibri"/>
        </w:rPr>
        <w:t>,</w:t>
      </w:r>
      <w:r w:rsidRPr="00EF72F2">
        <w:rPr>
          <w:rFonts w:ascii="Calibri" w:hAnsi="Calibri" w:cs="Calibri"/>
        </w:rPr>
        <w:t xml:space="preserve"> and Black, Latinx and low-income households have less access to liquid assets (</w:t>
      </w:r>
      <w:proofErr w:type="spellStart"/>
      <w:r w:rsidRPr="00EF72F2">
        <w:rPr>
          <w:rFonts w:ascii="Calibri" w:hAnsi="Calibri" w:cs="Calibri"/>
        </w:rPr>
        <w:t>Ganong</w:t>
      </w:r>
      <w:proofErr w:type="spellEnd"/>
      <w:r w:rsidRPr="00EF72F2">
        <w:rPr>
          <w:rFonts w:ascii="Calibri" w:hAnsi="Calibri" w:cs="Calibri"/>
        </w:rPr>
        <w:t xml:space="preserve"> et al</w:t>
      </w:r>
      <w:r w:rsidR="0074048B">
        <w:rPr>
          <w:rFonts w:ascii="Calibri" w:hAnsi="Calibri" w:cs="Calibri"/>
        </w:rPr>
        <w:t>.</w:t>
      </w:r>
      <w:r w:rsidRPr="00EF72F2">
        <w:rPr>
          <w:rFonts w:ascii="Calibri" w:hAnsi="Calibri" w:cs="Calibri"/>
        </w:rPr>
        <w:t xml:space="preserve"> 2020), </w:t>
      </w:r>
      <w:r w:rsidR="007A169A">
        <w:rPr>
          <w:rFonts w:ascii="Calibri" w:hAnsi="Calibri" w:cs="Calibri"/>
        </w:rPr>
        <w:t>the</w:t>
      </w:r>
      <w:r w:rsidRPr="00EF72F2">
        <w:rPr>
          <w:rFonts w:ascii="Calibri" w:hAnsi="Calibri" w:cs="Calibri"/>
        </w:rPr>
        <w:t xml:space="preserve"> question </w:t>
      </w:r>
      <w:r w:rsidR="007A169A">
        <w:rPr>
          <w:rFonts w:ascii="Calibri" w:hAnsi="Calibri" w:cs="Calibri"/>
        </w:rPr>
        <w:t xml:space="preserve">remains: </w:t>
      </w:r>
      <w:r w:rsidRPr="00EF72F2">
        <w:rPr>
          <w:rFonts w:ascii="Calibri" w:hAnsi="Calibri" w:cs="Calibri"/>
        </w:rPr>
        <w:t xml:space="preserve">how </w:t>
      </w:r>
      <w:r w:rsidR="007A169A">
        <w:rPr>
          <w:rFonts w:ascii="Calibri" w:hAnsi="Calibri" w:cs="Calibri"/>
        </w:rPr>
        <w:t xml:space="preserve">long can </w:t>
      </w:r>
      <w:r w:rsidRPr="00EF72F2">
        <w:rPr>
          <w:rFonts w:ascii="Calibri" w:hAnsi="Calibri" w:cs="Calibri"/>
        </w:rPr>
        <w:t xml:space="preserve">these workers survive </w:t>
      </w:r>
      <w:r w:rsidR="007A169A">
        <w:rPr>
          <w:rFonts w:ascii="Calibri" w:hAnsi="Calibri" w:cs="Calibri"/>
        </w:rPr>
        <w:t xml:space="preserve">after </w:t>
      </w:r>
      <w:r w:rsidRPr="00EF72F2">
        <w:rPr>
          <w:rFonts w:ascii="Calibri" w:hAnsi="Calibri" w:cs="Calibri"/>
        </w:rPr>
        <w:t>the program</w:t>
      </w:r>
      <w:r w:rsidR="007A169A">
        <w:rPr>
          <w:rFonts w:ascii="Calibri" w:hAnsi="Calibri" w:cs="Calibri"/>
        </w:rPr>
        <w:t>’s</w:t>
      </w:r>
      <w:r w:rsidRPr="00EF72F2">
        <w:rPr>
          <w:rFonts w:ascii="Calibri" w:hAnsi="Calibri" w:cs="Calibri"/>
        </w:rPr>
        <w:t xml:space="preserve"> expir</w:t>
      </w:r>
      <w:r w:rsidR="007A169A">
        <w:rPr>
          <w:rFonts w:ascii="Calibri" w:hAnsi="Calibri" w:cs="Calibri"/>
        </w:rPr>
        <w:t>ation?</w:t>
      </w:r>
      <w:r w:rsidRPr="00EF72F2">
        <w:rPr>
          <w:rStyle w:val="FootnoteReference"/>
          <w:rFonts w:ascii="Calibri" w:hAnsi="Calibri" w:cs="Calibri"/>
        </w:rPr>
        <w:footnoteReference w:id="3"/>
      </w:r>
      <w:r w:rsidRPr="00EF72F2">
        <w:rPr>
          <w:rFonts w:ascii="Calibri" w:hAnsi="Calibri" w:cs="Calibri"/>
        </w:rPr>
        <w:t xml:space="preserve"> In our opinion, continuing this program </w:t>
      </w:r>
      <w:r w:rsidR="00107EB8" w:rsidRPr="00EF72F2">
        <w:rPr>
          <w:rFonts w:ascii="Calibri" w:hAnsi="Calibri" w:cs="Calibri"/>
        </w:rPr>
        <w:t xml:space="preserve">is </w:t>
      </w:r>
      <w:r w:rsidRPr="00EF72F2">
        <w:rPr>
          <w:rFonts w:ascii="Calibri" w:hAnsi="Calibri" w:cs="Calibri"/>
        </w:rPr>
        <w:t xml:space="preserve">vital for the well-being of </w:t>
      </w:r>
      <w:r w:rsidR="007A169A">
        <w:rPr>
          <w:rFonts w:ascii="Calibri" w:hAnsi="Calibri" w:cs="Calibri"/>
        </w:rPr>
        <w:t xml:space="preserve">the </w:t>
      </w:r>
      <w:r w:rsidRPr="00EF72F2">
        <w:rPr>
          <w:rFonts w:ascii="Calibri" w:hAnsi="Calibri" w:cs="Calibri"/>
        </w:rPr>
        <w:t>minority population</w:t>
      </w:r>
      <w:r w:rsidR="007A169A">
        <w:rPr>
          <w:rFonts w:ascii="Calibri" w:hAnsi="Calibri" w:cs="Calibri"/>
        </w:rPr>
        <w:t xml:space="preserve"> in general,</w:t>
      </w:r>
      <w:r w:rsidRPr="00EF72F2">
        <w:rPr>
          <w:rFonts w:ascii="Calibri" w:hAnsi="Calibri" w:cs="Calibri"/>
        </w:rPr>
        <w:t xml:space="preserve"> and women</w:t>
      </w:r>
      <w:r w:rsidR="007A169A">
        <w:rPr>
          <w:rFonts w:ascii="Calibri" w:hAnsi="Calibri" w:cs="Calibri"/>
        </w:rPr>
        <w:t xml:space="preserve"> specifically</w:t>
      </w:r>
      <w:r w:rsidRPr="00EF72F2">
        <w:rPr>
          <w:rFonts w:ascii="Calibri" w:hAnsi="Calibri" w:cs="Calibri"/>
        </w:rPr>
        <w:t>.</w:t>
      </w:r>
    </w:p>
    <w:p w14:paraId="396FB586" w14:textId="0D93AE19" w:rsidR="002F7181" w:rsidRPr="00EF72F2" w:rsidRDefault="002F7181" w:rsidP="00B25965">
      <w:pPr>
        <w:spacing w:after="0" w:line="240" w:lineRule="auto"/>
        <w:ind w:firstLine="720"/>
        <w:rPr>
          <w:rFonts w:ascii="Calibri" w:hAnsi="Calibri" w:cs="Calibri"/>
        </w:rPr>
      </w:pPr>
    </w:p>
    <w:p w14:paraId="758AB571" w14:textId="655FB160" w:rsidR="002F7181" w:rsidRPr="00EF72F2" w:rsidRDefault="002F7181" w:rsidP="00B25965">
      <w:pPr>
        <w:spacing w:after="0" w:line="240" w:lineRule="auto"/>
        <w:ind w:firstLine="720"/>
        <w:rPr>
          <w:rFonts w:ascii="Calibri" w:hAnsi="Calibri" w:cs="Calibri"/>
        </w:rPr>
      </w:pPr>
    </w:p>
    <w:p w14:paraId="23249D7F" w14:textId="4EBAE102" w:rsidR="002F7181" w:rsidRPr="00EF72F2" w:rsidRDefault="002F7181" w:rsidP="00B25965">
      <w:pPr>
        <w:spacing w:after="0" w:line="240" w:lineRule="auto"/>
        <w:ind w:firstLine="720"/>
        <w:rPr>
          <w:rFonts w:ascii="Calibri" w:hAnsi="Calibri" w:cs="Calibri"/>
        </w:rPr>
      </w:pPr>
    </w:p>
    <w:p w14:paraId="7256FBB1" w14:textId="0E0299B5" w:rsidR="002F7181" w:rsidRPr="00EF72F2" w:rsidRDefault="002F7181" w:rsidP="00B25965">
      <w:pPr>
        <w:spacing w:after="0" w:line="240" w:lineRule="auto"/>
        <w:ind w:firstLine="720"/>
        <w:rPr>
          <w:rFonts w:ascii="Calibri" w:hAnsi="Calibri" w:cs="Calibri"/>
        </w:rPr>
      </w:pPr>
    </w:p>
    <w:p w14:paraId="17C253E5" w14:textId="22338788" w:rsidR="002F7181" w:rsidRPr="00EF72F2" w:rsidRDefault="002F7181" w:rsidP="00B25965">
      <w:pPr>
        <w:spacing w:after="0" w:line="240" w:lineRule="auto"/>
        <w:rPr>
          <w:rFonts w:ascii="Calibri" w:hAnsi="Calibri" w:cs="Calibri"/>
          <w:b/>
          <w:bCs/>
        </w:rPr>
      </w:pPr>
      <w:r w:rsidRPr="00EF72F2">
        <w:rPr>
          <w:rFonts w:ascii="Calibri" w:hAnsi="Calibri" w:cs="Calibri"/>
          <w:b/>
          <w:bCs/>
        </w:rPr>
        <w:t>References</w:t>
      </w:r>
    </w:p>
    <w:p w14:paraId="6B9A6E9E" w14:textId="77777777" w:rsidR="002F7181" w:rsidRPr="00EF72F2" w:rsidRDefault="002F7181" w:rsidP="00B25965">
      <w:pPr>
        <w:spacing w:after="0" w:line="240" w:lineRule="auto"/>
        <w:rPr>
          <w:rFonts w:ascii="Calibri" w:hAnsi="Calibri" w:cs="Calibri"/>
        </w:rPr>
      </w:pPr>
    </w:p>
    <w:p w14:paraId="7A212704" w14:textId="3423751B" w:rsidR="002F7181" w:rsidRPr="00EF72F2" w:rsidRDefault="002F7181" w:rsidP="00B25965">
      <w:pPr>
        <w:rPr>
          <w:rFonts w:ascii="Calibri" w:hAnsi="Calibri" w:cs="Calibri"/>
        </w:rPr>
      </w:pPr>
      <w:r w:rsidRPr="00EF72F2">
        <w:rPr>
          <w:rFonts w:ascii="Calibri" w:hAnsi="Calibri" w:cs="Calibri"/>
        </w:rPr>
        <w:t xml:space="preserve">Alon, T., M. </w:t>
      </w:r>
      <w:proofErr w:type="spellStart"/>
      <w:r w:rsidRPr="00EF72F2">
        <w:rPr>
          <w:rFonts w:ascii="Calibri" w:hAnsi="Calibri" w:cs="Calibri"/>
        </w:rPr>
        <w:t>Doepke</w:t>
      </w:r>
      <w:proofErr w:type="spellEnd"/>
      <w:r w:rsidRPr="00EF72F2">
        <w:rPr>
          <w:rFonts w:ascii="Calibri" w:hAnsi="Calibri" w:cs="Calibri"/>
        </w:rPr>
        <w:t xml:space="preserve">, J. Olmstead-Rumsey, and M. </w:t>
      </w:r>
      <w:proofErr w:type="spellStart"/>
      <w:r w:rsidRPr="00EF72F2">
        <w:rPr>
          <w:rFonts w:ascii="Calibri" w:hAnsi="Calibri" w:cs="Calibri"/>
        </w:rPr>
        <w:t>Tertilt</w:t>
      </w:r>
      <w:proofErr w:type="spellEnd"/>
      <w:r w:rsidRPr="00EF72F2">
        <w:rPr>
          <w:rFonts w:ascii="Calibri" w:hAnsi="Calibri" w:cs="Calibri"/>
        </w:rPr>
        <w:t xml:space="preserve">. 2020. “The Impact of COVID-19 On Gender Equality.” NBER Working Paper #26947; April 2020. Available at </w:t>
      </w:r>
      <w:hyperlink r:id="rId7" w:history="1">
        <w:r w:rsidRPr="00EF72F2">
          <w:rPr>
            <w:rStyle w:val="Hyperlink"/>
            <w:rFonts w:ascii="Calibri" w:hAnsi="Calibri" w:cs="Calibri"/>
          </w:rPr>
          <w:t>http://www.nber.org/papers/w26947</w:t>
        </w:r>
      </w:hyperlink>
    </w:p>
    <w:p w14:paraId="61C0E6E9" w14:textId="77777777" w:rsidR="002F7181" w:rsidRPr="00EF72F2" w:rsidRDefault="002F7181" w:rsidP="00B25965">
      <w:pPr>
        <w:rPr>
          <w:rFonts w:ascii="Calibri" w:hAnsi="Calibri" w:cs="Calibri"/>
        </w:rPr>
      </w:pPr>
      <w:r w:rsidRPr="00EF72F2">
        <w:rPr>
          <w:rFonts w:ascii="Calibri" w:hAnsi="Calibri" w:cs="Calibri"/>
        </w:rPr>
        <w:t xml:space="preserve">Couch, K. and R. </w:t>
      </w:r>
      <w:proofErr w:type="spellStart"/>
      <w:r w:rsidRPr="00EF72F2">
        <w:rPr>
          <w:rFonts w:ascii="Calibri" w:hAnsi="Calibri" w:cs="Calibri"/>
        </w:rPr>
        <w:t>Fairlie</w:t>
      </w:r>
      <w:proofErr w:type="spellEnd"/>
      <w:r w:rsidRPr="00EF72F2">
        <w:rPr>
          <w:rFonts w:ascii="Calibri" w:hAnsi="Calibri" w:cs="Calibri"/>
        </w:rPr>
        <w:t>. 2010. "Last Hired, First Fired? Black-White Unemployment and The Business Cycle." Demography 47. no. 1. 227-47. Available at www.jstor.org/stable/25651498</w:t>
      </w:r>
    </w:p>
    <w:p w14:paraId="24791160" w14:textId="77777777" w:rsidR="002F7181" w:rsidRPr="00EF72F2" w:rsidRDefault="002F7181" w:rsidP="00B25965">
      <w:pPr>
        <w:rPr>
          <w:rFonts w:ascii="Calibri" w:hAnsi="Calibri" w:cs="Calibri"/>
        </w:rPr>
      </w:pPr>
      <w:r w:rsidRPr="00EF72F2">
        <w:rPr>
          <w:rFonts w:ascii="Calibri" w:hAnsi="Calibri" w:cs="Calibri"/>
        </w:rPr>
        <w:t xml:space="preserve">Cowan, B. 2020. “Short-Run Effects of Covid-19 On U.S. Worker Transitions.” NBER Working Paper #27315. June 2020. Available at http://www.nber.org/papers/w27315 </w:t>
      </w:r>
    </w:p>
    <w:p w14:paraId="713AC897" w14:textId="1CEB6F45" w:rsidR="002F7181" w:rsidRPr="00EF72F2" w:rsidRDefault="002F7181" w:rsidP="00B25965">
      <w:pPr>
        <w:rPr>
          <w:rFonts w:ascii="Calibri" w:hAnsi="Calibri" w:cs="Calibri"/>
        </w:rPr>
      </w:pPr>
      <w:proofErr w:type="spellStart"/>
      <w:r w:rsidRPr="00EF72F2">
        <w:rPr>
          <w:rFonts w:ascii="Calibri" w:hAnsi="Calibri" w:cs="Calibri"/>
        </w:rPr>
        <w:t>Fairlie</w:t>
      </w:r>
      <w:proofErr w:type="spellEnd"/>
      <w:r w:rsidRPr="00EF72F2">
        <w:rPr>
          <w:rFonts w:ascii="Calibri" w:hAnsi="Calibri" w:cs="Calibri"/>
        </w:rPr>
        <w:t xml:space="preserve">, R. and K. Couch and H. Xu. 2020. “The Impacts </w:t>
      </w:r>
      <w:proofErr w:type="gramStart"/>
      <w:r w:rsidRPr="00EF72F2">
        <w:rPr>
          <w:rFonts w:ascii="Calibri" w:hAnsi="Calibri" w:cs="Calibri"/>
        </w:rPr>
        <w:t>Of</w:t>
      </w:r>
      <w:proofErr w:type="gramEnd"/>
      <w:r w:rsidRPr="00EF72F2">
        <w:rPr>
          <w:rFonts w:ascii="Calibri" w:hAnsi="Calibri" w:cs="Calibri"/>
        </w:rPr>
        <w:t xml:space="preserve"> Covid-19 On Minority Unemployment: First Evidence From April 2020 CPS Microdata.” NBER Working Paper #27246. Available at </w:t>
      </w:r>
      <w:hyperlink r:id="rId8" w:history="1">
        <w:r w:rsidRPr="00EF72F2">
          <w:rPr>
            <w:rStyle w:val="Hyperlink"/>
            <w:rFonts w:ascii="Calibri" w:hAnsi="Calibri" w:cs="Calibri"/>
          </w:rPr>
          <w:t>https://www.nber.org/papers/w27246</w:t>
        </w:r>
      </w:hyperlink>
    </w:p>
    <w:p w14:paraId="177E4682" w14:textId="4AED728F" w:rsidR="002F7181" w:rsidRPr="00EF72F2" w:rsidRDefault="002F7181" w:rsidP="00B25965">
      <w:pPr>
        <w:spacing w:after="0" w:line="240" w:lineRule="auto"/>
        <w:rPr>
          <w:rFonts w:ascii="Calibri" w:eastAsia="Times New Roman" w:hAnsi="Calibri" w:cs="Calibri"/>
        </w:rPr>
      </w:pPr>
      <w:proofErr w:type="spellStart"/>
      <w:r w:rsidRPr="00EF72F2">
        <w:rPr>
          <w:rFonts w:ascii="Calibri" w:eastAsia="Times New Roman" w:hAnsi="Calibri" w:cs="Calibri"/>
        </w:rPr>
        <w:t>Ganong</w:t>
      </w:r>
      <w:proofErr w:type="spellEnd"/>
      <w:r w:rsidRPr="00EF72F2">
        <w:rPr>
          <w:rFonts w:ascii="Calibri" w:eastAsia="Times New Roman" w:hAnsi="Calibri" w:cs="Calibri"/>
        </w:rPr>
        <w:t xml:space="preserve"> P. et al. 2020. “Wealth, Race, and Consumption Smoothing of Typical Income Shocks”, SSRN Electronic Journal. DOI: 10.2139/ssrn.3583707.</w:t>
      </w:r>
    </w:p>
    <w:p w14:paraId="5F7FAE65" w14:textId="77777777" w:rsidR="002F7181" w:rsidRPr="00EF72F2" w:rsidRDefault="002F7181" w:rsidP="00B25965">
      <w:pPr>
        <w:rPr>
          <w:rFonts w:ascii="Calibri" w:hAnsi="Calibri" w:cs="Calibri"/>
        </w:rPr>
      </w:pPr>
    </w:p>
    <w:sectPr w:rsidR="002F7181" w:rsidRPr="00EF7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E5D2" w14:textId="77777777" w:rsidR="00296695" w:rsidRDefault="00296695" w:rsidP="00865DA2">
      <w:pPr>
        <w:spacing w:after="0" w:line="240" w:lineRule="auto"/>
      </w:pPr>
      <w:r>
        <w:separator/>
      </w:r>
    </w:p>
  </w:endnote>
  <w:endnote w:type="continuationSeparator" w:id="0">
    <w:p w14:paraId="1476E193" w14:textId="77777777" w:rsidR="00296695" w:rsidRDefault="00296695" w:rsidP="0086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84BDD" w14:textId="77777777" w:rsidR="00296695" w:rsidRDefault="00296695" w:rsidP="00865DA2">
      <w:pPr>
        <w:spacing w:after="0" w:line="240" w:lineRule="auto"/>
      </w:pPr>
      <w:r>
        <w:separator/>
      </w:r>
    </w:p>
  </w:footnote>
  <w:footnote w:type="continuationSeparator" w:id="0">
    <w:p w14:paraId="4AD6071D" w14:textId="77777777" w:rsidR="00296695" w:rsidRDefault="00296695" w:rsidP="00865DA2">
      <w:pPr>
        <w:spacing w:after="0" w:line="240" w:lineRule="auto"/>
      </w:pPr>
      <w:r>
        <w:continuationSeparator/>
      </w:r>
    </w:p>
  </w:footnote>
  <w:footnote w:id="1">
    <w:p w14:paraId="6EA65651" w14:textId="77777777" w:rsidR="001858B4" w:rsidRPr="0021122F" w:rsidRDefault="001858B4" w:rsidP="0021122F">
      <w:pPr>
        <w:pStyle w:val="FootnoteText"/>
        <w:jc w:val="both"/>
        <w:rPr>
          <w:rFonts w:ascii="Calibri" w:hAnsi="Calibri" w:cs="Times New Roman"/>
        </w:rPr>
      </w:pPr>
      <w:r w:rsidRPr="002F7181">
        <w:rPr>
          <w:rStyle w:val="FootnoteReference"/>
          <w:rFonts w:ascii="Times New Roman" w:hAnsi="Times New Roman" w:cs="Times New Roman"/>
        </w:rPr>
        <w:footnoteRef/>
      </w:r>
      <w:r w:rsidRPr="002F7181">
        <w:rPr>
          <w:rFonts w:ascii="Times New Roman" w:hAnsi="Times New Roman" w:cs="Times New Roman"/>
        </w:rPr>
        <w:t xml:space="preserve"> </w:t>
      </w:r>
      <w:r w:rsidRPr="0021122F">
        <w:rPr>
          <w:rFonts w:ascii="Calibri" w:hAnsi="Calibri" w:cs="Times New Roman"/>
        </w:rPr>
        <w:t>The BLS instructed surveyors to code those out of work due to the epidemic as recently laid off or unemployed, but surveyors appeared to code at least some of them in the employed-but-absent category. According to the estimates provided by BLS, out of 11.5 million workers classified as employed-but-absent in April 2020, around 7.5 million should have been classified as unemployed. If these people were to be coded as unemployed, the resulting unemployment.</w:t>
      </w:r>
    </w:p>
  </w:footnote>
  <w:footnote w:id="2">
    <w:p w14:paraId="1FAE188E" w14:textId="60214D11" w:rsidR="008955D2" w:rsidRPr="0021122F" w:rsidRDefault="008955D2">
      <w:pPr>
        <w:pStyle w:val="FootnoteText"/>
        <w:rPr>
          <w:rFonts w:ascii="Calibri" w:hAnsi="Calibri" w:cs="Times New Roman"/>
        </w:rPr>
      </w:pPr>
      <w:r w:rsidRPr="0021122F">
        <w:rPr>
          <w:rStyle w:val="FootnoteReference"/>
          <w:rFonts w:ascii="Calibri" w:hAnsi="Calibri" w:cs="Times New Roman"/>
        </w:rPr>
        <w:footnoteRef/>
      </w:r>
      <w:r w:rsidRPr="0021122F">
        <w:rPr>
          <w:rFonts w:ascii="Calibri" w:hAnsi="Calibri" w:cs="Times New Roman"/>
        </w:rPr>
        <w:t xml:space="preserve"> </w:t>
      </w:r>
      <w:hyperlink r:id="rId1" w:history="1">
        <w:r w:rsidRPr="0021122F">
          <w:rPr>
            <w:rStyle w:val="Hyperlink"/>
            <w:rFonts w:ascii="Calibri" w:hAnsi="Calibri" w:cs="Times New Roman"/>
          </w:rPr>
          <w:t>https://www.unidosus.org/about-us/media/press/releases/051820-UnidosUS-Press-Release-COVID-19-Survey-Black-and-Latino-Small-Business</w:t>
        </w:r>
      </w:hyperlink>
    </w:p>
  </w:footnote>
  <w:footnote w:id="3">
    <w:p w14:paraId="40261BD1" w14:textId="7E4434A9" w:rsidR="008955D2" w:rsidRPr="0021122F" w:rsidRDefault="008955D2">
      <w:pPr>
        <w:pStyle w:val="FootnoteText"/>
        <w:rPr>
          <w:rFonts w:ascii="Calibri" w:hAnsi="Calibri"/>
        </w:rPr>
      </w:pPr>
      <w:r w:rsidRPr="0021122F">
        <w:rPr>
          <w:rStyle w:val="FootnoteReference"/>
          <w:rFonts w:ascii="Calibri" w:hAnsi="Calibri" w:cs="Times New Roman"/>
        </w:rPr>
        <w:footnoteRef/>
      </w:r>
      <w:r w:rsidRPr="0021122F">
        <w:rPr>
          <w:rFonts w:ascii="Calibri" w:hAnsi="Calibri" w:cs="Times New Roman"/>
        </w:rPr>
        <w:t xml:space="preserve"> </w:t>
      </w:r>
      <w:hyperlink r:id="rId2" w:history="1">
        <w:r w:rsidRPr="0021122F">
          <w:rPr>
            <w:rStyle w:val="Hyperlink"/>
            <w:rFonts w:ascii="Calibri" w:hAnsi="Calibri" w:cs="Times New Roman"/>
          </w:rPr>
          <w:t>https://equitablegrowth.org/wp-content/uploads/2020/07/072120-ui-work-disincentives-fs.pdf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B8"/>
    <w:rsid w:val="00082FFB"/>
    <w:rsid w:val="00104714"/>
    <w:rsid w:val="00107EB8"/>
    <w:rsid w:val="001858B4"/>
    <w:rsid w:val="0021122F"/>
    <w:rsid w:val="00296695"/>
    <w:rsid w:val="002A5357"/>
    <w:rsid w:val="002F7181"/>
    <w:rsid w:val="00301F6B"/>
    <w:rsid w:val="0030678A"/>
    <w:rsid w:val="00307060"/>
    <w:rsid w:val="003C10F2"/>
    <w:rsid w:val="00503FF0"/>
    <w:rsid w:val="00584EC4"/>
    <w:rsid w:val="006030BE"/>
    <w:rsid w:val="006344B8"/>
    <w:rsid w:val="006574AD"/>
    <w:rsid w:val="006A1286"/>
    <w:rsid w:val="00711A02"/>
    <w:rsid w:val="0074048B"/>
    <w:rsid w:val="0078329A"/>
    <w:rsid w:val="00786D5C"/>
    <w:rsid w:val="007A169A"/>
    <w:rsid w:val="007D14A5"/>
    <w:rsid w:val="00801EB3"/>
    <w:rsid w:val="008314A6"/>
    <w:rsid w:val="00832EE5"/>
    <w:rsid w:val="00846793"/>
    <w:rsid w:val="00865DA2"/>
    <w:rsid w:val="00875393"/>
    <w:rsid w:val="008813A2"/>
    <w:rsid w:val="008955D2"/>
    <w:rsid w:val="008C5DCB"/>
    <w:rsid w:val="009474AA"/>
    <w:rsid w:val="009A2358"/>
    <w:rsid w:val="009C08A6"/>
    <w:rsid w:val="00A572CC"/>
    <w:rsid w:val="00A80F3E"/>
    <w:rsid w:val="00AF386F"/>
    <w:rsid w:val="00B25965"/>
    <w:rsid w:val="00B32123"/>
    <w:rsid w:val="00B33059"/>
    <w:rsid w:val="00B97B5F"/>
    <w:rsid w:val="00BA578F"/>
    <w:rsid w:val="00BF685C"/>
    <w:rsid w:val="00CC3FB2"/>
    <w:rsid w:val="00CF6CF4"/>
    <w:rsid w:val="00D17852"/>
    <w:rsid w:val="00DC7E07"/>
    <w:rsid w:val="00EE47F0"/>
    <w:rsid w:val="00EF72F2"/>
    <w:rsid w:val="00F05B5B"/>
    <w:rsid w:val="00F11536"/>
    <w:rsid w:val="00F23F2F"/>
    <w:rsid w:val="00F446E5"/>
    <w:rsid w:val="00F50050"/>
    <w:rsid w:val="00F837D4"/>
    <w:rsid w:val="00F86893"/>
    <w:rsid w:val="00FD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D73E"/>
  <w15:chartTrackingRefBased/>
  <w15:docId w15:val="{CA5257C9-0FD2-4667-B1DC-0784A75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5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DA2"/>
    <w:rPr>
      <w:sz w:val="20"/>
      <w:szCs w:val="20"/>
    </w:rPr>
  </w:style>
  <w:style w:type="character" w:styleId="FootnoteReference">
    <w:name w:val="footnote reference"/>
    <w:basedOn w:val="DefaultParagraphFont"/>
    <w:uiPriority w:val="99"/>
    <w:semiHidden/>
    <w:unhideWhenUsed/>
    <w:rsid w:val="00865DA2"/>
    <w:rPr>
      <w:vertAlign w:val="superscript"/>
    </w:rPr>
  </w:style>
  <w:style w:type="character" w:styleId="Hyperlink">
    <w:name w:val="Hyperlink"/>
    <w:basedOn w:val="DefaultParagraphFont"/>
    <w:uiPriority w:val="99"/>
    <w:unhideWhenUsed/>
    <w:rsid w:val="008955D2"/>
    <w:rPr>
      <w:color w:val="0000FF"/>
      <w:u w:val="single"/>
    </w:rPr>
  </w:style>
  <w:style w:type="character" w:styleId="UnresolvedMention">
    <w:name w:val="Unresolved Mention"/>
    <w:basedOn w:val="DefaultParagraphFont"/>
    <w:uiPriority w:val="99"/>
    <w:semiHidden/>
    <w:unhideWhenUsed/>
    <w:rsid w:val="002F7181"/>
    <w:rPr>
      <w:color w:val="605E5C"/>
      <w:shd w:val="clear" w:color="auto" w:fill="E1DFDD"/>
    </w:rPr>
  </w:style>
  <w:style w:type="paragraph" w:styleId="BalloonText">
    <w:name w:val="Balloon Text"/>
    <w:basedOn w:val="Normal"/>
    <w:link w:val="BalloonTextChar"/>
    <w:uiPriority w:val="99"/>
    <w:semiHidden/>
    <w:unhideWhenUsed/>
    <w:rsid w:val="002F7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81"/>
    <w:rPr>
      <w:rFonts w:ascii="Segoe UI" w:hAnsi="Segoe UI" w:cs="Segoe UI"/>
      <w:sz w:val="18"/>
      <w:szCs w:val="18"/>
    </w:rPr>
  </w:style>
  <w:style w:type="character" w:styleId="CommentReference">
    <w:name w:val="annotation reference"/>
    <w:basedOn w:val="DefaultParagraphFont"/>
    <w:uiPriority w:val="99"/>
    <w:semiHidden/>
    <w:unhideWhenUsed/>
    <w:rsid w:val="0030678A"/>
    <w:rPr>
      <w:sz w:val="16"/>
      <w:szCs w:val="16"/>
    </w:rPr>
  </w:style>
  <w:style w:type="paragraph" w:styleId="CommentText">
    <w:name w:val="annotation text"/>
    <w:basedOn w:val="Normal"/>
    <w:link w:val="CommentTextChar"/>
    <w:uiPriority w:val="99"/>
    <w:semiHidden/>
    <w:unhideWhenUsed/>
    <w:rsid w:val="0030678A"/>
    <w:pPr>
      <w:spacing w:line="240" w:lineRule="auto"/>
    </w:pPr>
    <w:rPr>
      <w:sz w:val="20"/>
      <w:szCs w:val="20"/>
    </w:rPr>
  </w:style>
  <w:style w:type="character" w:customStyle="1" w:styleId="CommentTextChar">
    <w:name w:val="Comment Text Char"/>
    <w:basedOn w:val="DefaultParagraphFont"/>
    <w:link w:val="CommentText"/>
    <w:uiPriority w:val="99"/>
    <w:semiHidden/>
    <w:rsid w:val="0030678A"/>
    <w:rPr>
      <w:sz w:val="20"/>
      <w:szCs w:val="20"/>
    </w:rPr>
  </w:style>
  <w:style w:type="paragraph" w:styleId="CommentSubject">
    <w:name w:val="annotation subject"/>
    <w:basedOn w:val="CommentText"/>
    <w:next w:val="CommentText"/>
    <w:link w:val="CommentSubjectChar"/>
    <w:uiPriority w:val="99"/>
    <w:semiHidden/>
    <w:unhideWhenUsed/>
    <w:rsid w:val="0030678A"/>
    <w:rPr>
      <w:b/>
      <w:bCs/>
    </w:rPr>
  </w:style>
  <w:style w:type="character" w:customStyle="1" w:styleId="CommentSubjectChar">
    <w:name w:val="Comment Subject Char"/>
    <w:basedOn w:val="CommentTextChar"/>
    <w:link w:val="CommentSubject"/>
    <w:uiPriority w:val="99"/>
    <w:semiHidden/>
    <w:rsid w:val="0030678A"/>
    <w:rPr>
      <w:b/>
      <w:bCs/>
      <w:sz w:val="20"/>
      <w:szCs w:val="20"/>
    </w:rPr>
  </w:style>
  <w:style w:type="paragraph" w:styleId="Revision">
    <w:name w:val="Revision"/>
    <w:hidden/>
    <w:uiPriority w:val="99"/>
    <w:semiHidden/>
    <w:rsid w:val="006A1286"/>
    <w:pPr>
      <w:spacing w:after="0" w:line="240" w:lineRule="auto"/>
    </w:pPr>
  </w:style>
  <w:style w:type="character" w:styleId="FollowedHyperlink">
    <w:name w:val="FollowedHyperlink"/>
    <w:basedOn w:val="DefaultParagraphFont"/>
    <w:uiPriority w:val="99"/>
    <w:semiHidden/>
    <w:unhideWhenUsed/>
    <w:rsid w:val="003C1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8234">
      <w:bodyDiv w:val="1"/>
      <w:marLeft w:val="0"/>
      <w:marRight w:val="0"/>
      <w:marTop w:val="0"/>
      <w:marBottom w:val="0"/>
      <w:divBdr>
        <w:top w:val="none" w:sz="0" w:space="0" w:color="auto"/>
        <w:left w:val="none" w:sz="0" w:space="0" w:color="auto"/>
        <w:bottom w:val="none" w:sz="0" w:space="0" w:color="auto"/>
        <w:right w:val="none" w:sz="0" w:space="0" w:color="auto"/>
      </w:divBdr>
    </w:div>
    <w:div w:id="1439911867">
      <w:bodyDiv w:val="1"/>
      <w:marLeft w:val="0"/>
      <w:marRight w:val="0"/>
      <w:marTop w:val="0"/>
      <w:marBottom w:val="0"/>
      <w:divBdr>
        <w:top w:val="none" w:sz="0" w:space="0" w:color="auto"/>
        <w:left w:val="none" w:sz="0" w:space="0" w:color="auto"/>
        <w:bottom w:val="none" w:sz="0" w:space="0" w:color="auto"/>
        <w:right w:val="none" w:sz="0" w:space="0" w:color="auto"/>
      </w:divBdr>
    </w:div>
    <w:div w:id="15305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r.org/papers/w27246" TargetMode="External"/><Relationship Id="rId3" Type="http://schemas.openxmlformats.org/officeDocument/2006/relationships/settings" Target="settings.xml"/><Relationship Id="rId7" Type="http://schemas.openxmlformats.org/officeDocument/2006/relationships/hyperlink" Target="http://www.nber.org/papers/w269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quitablegrowth.org/wp-content/uploads/2020/07/072120-ui-work-disincentives-fs.pdf" TargetMode="External"/><Relationship Id="rId1" Type="http://schemas.openxmlformats.org/officeDocument/2006/relationships/hyperlink" Target="https://www.unidosus.org/about-us/media/press/releases/051820-UnidosUS-Press-Release-COVID-19-Survey-Black-and-Latino-Small-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302A-F760-1B4B-8E18-65C6FC97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ozay</dc:creator>
  <cp:keywords/>
  <dc:description/>
  <cp:lastModifiedBy>kim Weinstein</cp:lastModifiedBy>
  <cp:revision>4</cp:revision>
  <dcterms:created xsi:type="dcterms:W3CDTF">2020-08-07T23:20:00Z</dcterms:created>
  <dcterms:modified xsi:type="dcterms:W3CDTF">2020-08-10T20:46:00Z</dcterms:modified>
</cp:coreProperties>
</file>